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881A7" w14:textId="7951AE62" w:rsidR="00EA1408" w:rsidRPr="003611E8" w:rsidRDefault="00940589" w:rsidP="006D506D">
      <w:pPr>
        <w:tabs>
          <w:tab w:val="left" w:pos="4395"/>
        </w:tabs>
        <w:spacing w:after="0" w:line="240" w:lineRule="auto"/>
        <w:jc w:val="center"/>
        <w:rPr>
          <w:b/>
          <w:bCs/>
          <w:sz w:val="38"/>
          <w:szCs w:val="38"/>
        </w:rPr>
      </w:pPr>
      <w:r>
        <w:rPr>
          <w:b/>
          <w:bCs/>
          <w:sz w:val="38"/>
          <w:szCs w:val="38"/>
        </w:rPr>
        <w:t>Technical Notes</w:t>
      </w:r>
      <w:r w:rsidR="00B03559">
        <w:rPr>
          <w:b/>
          <w:bCs/>
          <w:sz w:val="38"/>
          <w:szCs w:val="38"/>
        </w:rPr>
        <w:t xml:space="preserve">: </w:t>
      </w:r>
      <w:r w:rsidR="002D6E38">
        <w:rPr>
          <w:b/>
          <w:bCs/>
          <w:sz w:val="38"/>
          <w:szCs w:val="38"/>
        </w:rPr>
        <w:t xml:space="preserve">GrapeWatch </w:t>
      </w:r>
      <w:r w:rsidR="00B03559">
        <w:rPr>
          <w:b/>
          <w:bCs/>
          <w:sz w:val="38"/>
          <w:szCs w:val="38"/>
        </w:rPr>
        <w:t>Downy Mildew</w:t>
      </w:r>
    </w:p>
    <w:p w14:paraId="6A631DC4" w14:textId="0911DA6A" w:rsidR="008A5A4E" w:rsidRPr="00CC5A7D" w:rsidRDefault="00CC5A7D" w:rsidP="00AC3776">
      <w:pPr>
        <w:spacing w:after="0" w:line="240" w:lineRule="auto"/>
        <w:jc w:val="center"/>
        <w:rPr>
          <w:sz w:val="24"/>
          <w:szCs w:val="24"/>
        </w:rPr>
      </w:pPr>
      <w:r>
        <w:rPr>
          <w:sz w:val="24"/>
          <w:szCs w:val="24"/>
        </w:rPr>
        <w:t>As supplied by GrowCare®</w:t>
      </w:r>
    </w:p>
    <w:p w14:paraId="5F6632D7" w14:textId="4E85C6C0" w:rsidR="00FE0279" w:rsidRPr="003E78DB" w:rsidRDefault="00793753" w:rsidP="00AC3776">
      <w:pPr>
        <w:spacing w:after="0" w:line="240" w:lineRule="auto"/>
        <w:jc w:val="center"/>
        <w:rPr>
          <w:sz w:val="24"/>
          <w:szCs w:val="24"/>
        </w:rPr>
      </w:pPr>
      <w:r w:rsidRPr="003E78DB">
        <w:rPr>
          <w:sz w:val="24"/>
          <w:szCs w:val="24"/>
        </w:rPr>
        <w:t>Peter Magarey</w:t>
      </w:r>
      <w:r>
        <w:rPr>
          <w:sz w:val="24"/>
          <w:szCs w:val="24"/>
        </w:rPr>
        <w:t>,</w:t>
      </w:r>
      <w:r w:rsidRPr="003E78DB">
        <w:rPr>
          <w:sz w:val="24"/>
          <w:szCs w:val="24"/>
        </w:rPr>
        <w:t xml:space="preserve"> Stuart </w:t>
      </w:r>
      <w:r w:rsidR="00905343" w:rsidRPr="003E78DB">
        <w:rPr>
          <w:sz w:val="24"/>
          <w:szCs w:val="24"/>
        </w:rPr>
        <w:t>Putland and Eric Love</w:t>
      </w:r>
      <w:r w:rsidR="006E7BCA" w:rsidRPr="003E78DB">
        <w:rPr>
          <w:sz w:val="24"/>
          <w:szCs w:val="24"/>
        </w:rPr>
        <w:t>.</w:t>
      </w:r>
      <w:r w:rsidR="00F37236" w:rsidRPr="003E78DB">
        <w:rPr>
          <w:sz w:val="24"/>
          <w:szCs w:val="24"/>
        </w:rPr>
        <w:t xml:space="preserve"> </w:t>
      </w:r>
    </w:p>
    <w:p w14:paraId="3052C05B" w14:textId="4A64FB7E" w:rsidR="009A26A3" w:rsidRPr="003E78DB" w:rsidRDefault="00B03559" w:rsidP="00AC3776">
      <w:pPr>
        <w:spacing w:after="0" w:line="240" w:lineRule="auto"/>
        <w:jc w:val="center"/>
        <w:rPr>
          <w:sz w:val="24"/>
          <w:szCs w:val="24"/>
        </w:rPr>
      </w:pPr>
      <w:r>
        <w:rPr>
          <w:sz w:val="24"/>
          <w:szCs w:val="24"/>
        </w:rPr>
        <w:t>Last u</w:t>
      </w:r>
      <w:r w:rsidR="00FE0279" w:rsidRPr="003E78DB">
        <w:rPr>
          <w:sz w:val="24"/>
          <w:szCs w:val="24"/>
        </w:rPr>
        <w:t>pdate</w:t>
      </w:r>
      <w:r w:rsidR="002375C3" w:rsidRPr="003E78DB">
        <w:rPr>
          <w:sz w:val="24"/>
          <w:szCs w:val="24"/>
        </w:rPr>
        <w:t>d</w:t>
      </w:r>
      <w:r w:rsidR="00FE0279" w:rsidRPr="003E78DB">
        <w:rPr>
          <w:sz w:val="24"/>
          <w:szCs w:val="24"/>
        </w:rPr>
        <w:t xml:space="preserve">:   </w:t>
      </w:r>
      <w:r w:rsidR="009B2F10">
        <w:rPr>
          <w:sz w:val="24"/>
          <w:szCs w:val="24"/>
        </w:rPr>
        <w:t>1</w:t>
      </w:r>
      <w:r w:rsidR="000215D8">
        <w:rPr>
          <w:sz w:val="24"/>
          <w:szCs w:val="24"/>
        </w:rPr>
        <w:t>4</w:t>
      </w:r>
      <w:r w:rsidR="005005CA" w:rsidRPr="005005CA">
        <w:rPr>
          <w:sz w:val="24"/>
          <w:szCs w:val="24"/>
          <w:vertAlign w:val="superscript"/>
        </w:rPr>
        <w:t>th</w:t>
      </w:r>
      <w:r w:rsidR="005005CA">
        <w:rPr>
          <w:sz w:val="24"/>
          <w:szCs w:val="24"/>
        </w:rPr>
        <w:t xml:space="preserve"> May 2024</w:t>
      </w:r>
    </w:p>
    <w:p w14:paraId="1F3AF585" w14:textId="121B07BA" w:rsidR="00FE0279" w:rsidRDefault="00FE0279" w:rsidP="005B541D">
      <w:pPr>
        <w:spacing w:after="0"/>
        <w:rPr>
          <w:b/>
          <w:bCs/>
        </w:rPr>
      </w:pPr>
    </w:p>
    <w:p w14:paraId="2B2C8D6B" w14:textId="39F17164" w:rsidR="00FE0279" w:rsidRPr="002C26A2" w:rsidRDefault="00126E16" w:rsidP="00EB146B">
      <w:pPr>
        <w:spacing w:after="0" w:line="240" w:lineRule="auto"/>
        <w:rPr>
          <w:b/>
          <w:bCs/>
          <w:sz w:val="24"/>
          <w:szCs w:val="24"/>
        </w:rPr>
      </w:pPr>
      <w:r>
        <w:rPr>
          <w:b/>
          <w:bCs/>
          <w:sz w:val="24"/>
          <w:szCs w:val="24"/>
        </w:rPr>
        <w:t xml:space="preserve">The </w:t>
      </w:r>
      <w:r w:rsidR="0034625E" w:rsidRPr="002C26A2">
        <w:rPr>
          <w:b/>
          <w:bCs/>
          <w:sz w:val="24"/>
          <w:szCs w:val="24"/>
        </w:rPr>
        <w:t>Mildew</w:t>
      </w:r>
      <w:r>
        <w:rPr>
          <w:b/>
          <w:bCs/>
          <w:sz w:val="24"/>
          <w:szCs w:val="24"/>
        </w:rPr>
        <w:t>s</w:t>
      </w:r>
      <w:r w:rsidR="00FE0279" w:rsidRPr="002C26A2">
        <w:rPr>
          <w:b/>
          <w:bCs/>
          <w:sz w:val="24"/>
          <w:szCs w:val="24"/>
        </w:rPr>
        <w:t>.</w:t>
      </w:r>
    </w:p>
    <w:p w14:paraId="7198D3D9" w14:textId="17101B88" w:rsidR="00877571" w:rsidRDefault="00011710" w:rsidP="004E2824">
      <w:pPr>
        <w:pStyle w:val="BodyText"/>
        <w:spacing w:before="40" w:after="80"/>
        <w:rPr>
          <w:rFonts w:cstheme="minorHAnsi"/>
          <w:sz w:val="24"/>
          <w:szCs w:val="24"/>
        </w:rPr>
      </w:pPr>
      <w:r>
        <w:rPr>
          <w:rFonts w:cstheme="minorHAnsi"/>
          <w:sz w:val="24"/>
          <w:szCs w:val="24"/>
        </w:rPr>
        <w:t>D</w:t>
      </w:r>
      <w:r w:rsidR="00924B33">
        <w:rPr>
          <w:rFonts w:cstheme="minorHAnsi"/>
          <w:sz w:val="24"/>
          <w:szCs w:val="24"/>
        </w:rPr>
        <w:t>owny mildew</w:t>
      </w:r>
      <w:r w:rsidR="00787A77">
        <w:rPr>
          <w:rFonts w:cstheme="minorHAnsi"/>
          <w:sz w:val="24"/>
          <w:szCs w:val="24"/>
        </w:rPr>
        <w:t xml:space="preserve"> </w:t>
      </w:r>
      <w:r w:rsidR="00DB19B5">
        <w:rPr>
          <w:rFonts w:cstheme="minorHAnsi"/>
          <w:sz w:val="24"/>
          <w:szCs w:val="24"/>
        </w:rPr>
        <w:t>causes considerable los</w:t>
      </w:r>
      <w:r w:rsidR="00FF6E6F">
        <w:rPr>
          <w:rFonts w:cstheme="minorHAnsi"/>
          <w:sz w:val="24"/>
          <w:szCs w:val="24"/>
        </w:rPr>
        <w:t>s</w:t>
      </w:r>
      <w:r w:rsidR="00924B33">
        <w:rPr>
          <w:rFonts w:cstheme="minorHAnsi"/>
          <w:sz w:val="24"/>
          <w:szCs w:val="24"/>
        </w:rPr>
        <w:t xml:space="preserve"> </w:t>
      </w:r>
      <w:r w:rsidR="00E8606E">
        <w:rPr>
          <w:rFonts w:cstheme="minorHAnsi"/>
          <w:sz w:val="24"/>
          <w:szCs w:val="24"/>
        </w:rPr>
        <w:t xml:space="preserve">in some seasons.  </w:t>
      </w:r>
      <w:r w:rsidR="00787A77">
        <w:rPr>
          <w:rFonts w:cstheme="minorHAnsi"/>
          <w:sz w:val="24"/>
          <w:szCs w:val="24"/>
        </w:rPr>
        <w:t xml:space="preserve">It is a </w:t>
      </w:r>
      <w:r w:rsidR="00E8606E">
        <w:rPr>
          <w:rFonts w:cstheme="minorHAnsi"/>
          <w:sz w:val="24"/>
          <w:szCs w:val="24"/>
        </w:rPr>
        <w:t xml:space="preserve">‘wet weather’ </w:t>
      </w:r>
      <w:r w:rsidR="00745503">
        <w:rPr>
          <w:rFonts w:cstheme="minorHAnsi"/>
          <w:sz w:val="24"/>
          <w:szCs w:val="24"/>
        </w:rPr>
        <w:t>disease</w:t>
      </w:r>
      <w:r w:rsidR="00F83ACC">
        <w:rPr>
          <w:rFonts w:cstheme="minorHAnsi"/>
          <w:sz w:val="24"/>
          <w:szCs w:val="24"/>
        </w:rPr>
        <w:t xml:space="preserve"> </w:t>
      </w:r>
      <w:r w:rsidR="000E6F17">
        <w:rPr>
          <w:rFonts w:cstheme="minorHAnsi"/>
          <w:sz w:val="24"/>
          <w:szCs w:val="24"/>
        </w:rPr>
        <w:t>and can</w:t>
      </w:r>
      <w:r w:rsidR="00787A77">
        <w:rPr>
          <w:rFonts w:cstheme="minorHAnsi"/>
          <w:sz w:val="24"/>
          <w:szCs w:val="24"/>
        </w:rPr>
        <w:t xml:space="preserve"> spread </w:t>
      </w:r>
      <w:r w:rsidR="0091612D">
        <w:rPr>
          <w:rFonts w:cstheme="minorHAnsi"/>
          <w:sz w:val="24"/>
          <w:szCs w:val="24"/>
        </w:rPr>
        <w:t>rapidly</w:t>
      </w:r>
      <w:r w:rsidR="00CB5837">
        <w:rPr>
          <w:rFonts w:cstheme="minorHAnsi"/>
          <w:sz w:val="24"/>
          <w:szCs w:val="24"/>
        </w:rPr>
        <w:t xml:space="preserve"> causing </w:t>
      </w:r>
      <w:r w:rsidR="000F26C3">
        <w:rPr>
          <w:rFonts w:cstheme="minorHAnsi"/>
          <w:sz w:val="24"/>
          <w:szCs w:val="24"/>
        </w:rPr>
        <w:t>large losses</w:t>
      </w:r>
      <w:r w:rsidR="00CE567B">
        <w:rPr>
          <w:rFonts w:cstheme="minorHAnsi"/>
          <w:sz w:val="24"/>
          <w:szCs w:val="24"/>
        </w:rPr>
        <w:t xml:space="preserve">.  </w:t>
      </w:r>
      <w:r w:rsidR="00877571">
        <w:rPr>
          <w:rFonts w:cstheme="minorHAnsi"/>
          <w:sz w:val="24"/>
          <w:szCs w:val="24"/>
        </w:rPr>
        <w:t>But</w:t>
      </w:r>
      <w:r w:rsidR="00C811D3">
        <w:rPr>
          <w:rFonts w:cstheme="minorHAnsi"/>
          <w:sz w:val="24"/>
          <w:szCs w:val="24"/>
        </w:rPr>
        <w:t xml:space="preserve"> because</w:t>
      </w:r>
      <w:r w:rsidR="00CD4E6B">
        <w:rPr>
          <w:rFonts w:cstheme="minorHAnsi"/>
          <w:sz w:val="24"/>
          <w:szCs w:val="24"/>
        </w:rPr>
        <w:t xml:space="preserve">, </w:t>
      </w:r>
      <w:r w:rsidR="00877571">
        <w:rPr>
          <w:rFonts w:cstheme="minorHAnsi"/>
          <w:sz w:val="24"/>
          <w:szCs w:val="24"/>
        </w:rPr>
        <w:t>in dry inland regions</w:t>
      </w:r>
      <w:r w:rsidR="004F60B5">
        <w:rPr>
          <w:rFonts w:cstheme="minorHAnsi"/>
          <w:sz w:val="24"/>
          <w:szCs w:val="24"/>
        </w:rPr>
        <w:t xml:space="preserve">, </w:t>
      </w:r>
      <w:r w:rsidR="007901E0">
        <w:rPr>
          <w:rFonts w:cstheme="minorHAnsi"/>
          <w:sz w:val="24"/>
          <w:szCs w:val="24"/>
        </w:rPr>
        <w:t>suitably</w:t>
      </w:r>
      <w:r w:rsidR="00877571">
        <w:rPr>
          <w:rFonts w:cstheme="minorHAnsi"/>
          <w:sz w:val="24"/>
          <w:szCs w:val="24"/>
        </w:rPr>
        <w:t xml:space="preserve"> </w:t>
      </w:r>
      <w:r w:rsidR="004F60B5">
        <w:rPr>
          <w:rFonts w:cstheme="minorHAnsi"/>
          <w:sz w:val="24"/>
          <w:szCs w:val="24"/>
        </w:rPr>
        <w:t xml:space="preserve">wet conditions occur </w:t>
      </w:r>
      <w:r w:rsidR="0071643B">
        <w:rPr>
          <w:rFonts w:cstheme="minorHAnsi"/>
          <w:sz w:val="24"/>
          <w:szCs w:val="24"/>
        </w:rPr>
        <w:t>irregularly</w:t>
      </w:r>
      <w:r w:rsidR="00CD4E6B">
        <w:rPr>
          <w:rFonts w:cstheme="minorHAnsi"/>
          <w:sz w:val="24"/>
          <w:szCs w:val="24"/>
        </w:rPr>
        <w:t xml:space="preserve">, </w:t>
      </w:r>
      <w:r w:rsidR="00B058BD">
        <w:rPr>
          <w:rFonts w:cstheme="minorHAnsi"/>
          <w:sz w:val="24"/>
          <w:szCs w:val="24"/>
        </w:rPr>
        <w:t xml:space="preserve">so </w:t>
      </w:r>
      <w:r w:rsidR="00CD4E6B">
        <w:rPr>
          <w:rFonts w:cstheme="minorHAnsi"/>
          <w:sz w:val="24"/>
          <w:szCs w:val="24"/>
        </w:rPr>
        <w:t xml:space="preserve">the </w:t>
      </w:r>
      <w:r w:rsidR="009428B3">
        <w:rPr>
          <w:rFonts w:cstheme="minorHAnsi"/>
          <w:sz w:val="24"/>
          <w:szCs w:val="24"/>
        </w:rPr>
        <w:t xml:space="preserve">disease occurs </w:t>
      </w:r>
      <w:r w:rsidR="00B058BD">
        <w:rPr>
          <w:rFonts w:cstheme="minorHAnsi"/>
          <w:sz w:val="24"/>
          <w:szCs w:val="24"/>
        </w:rPr>
        <w:t>irregularly</w:t>
      </w:r>
      <w:r w:rsidR="00FB37E3">
        <w:rPr>
          <w:rFonts w:cstheme="minorHAnsi"/>
          <w:sz w:val="24"/>
          <w:szCs w:val="24"/>
        </w:rPr>
        <w:t>.</w:t>
      </w:r>
      <w:r w:rsidR="007901E0">
        <w:rPr>
          <w:rFonts w:cstheme="minorHAnsi"/>
          <w:sz w:val="24"/>
          <w:szCs w:val="24"/>
        </w:rPr>
        <w:t xml:space="preserve"> </w:t>
      </w:r>
      <w:r w:rsidR="00702FB7">
        <w:rPr>
          <w:rFonts w:cstheme="minorHAnsi"/>
          <w:sz w:val="24"/>
          <w:szCs w:val="24"/>
        </w:rPr>
        <w:t xml:space="preserve"> For this reason, </w:t>
      </w:r>
      <w:r w:rsidR="002C6960">
        <w:rPr>
          <w:rFonts w:cstheme="minorHAnsi"/>
          <w:sz w:val="24"/>
          <w:szCs w:val="24"/>
        </w:rPr>
        <w:t>b</w:t>
      </w:r>
      <w:r w:rsidR="005A2F32">
        <w:rPr>
          <w:rFonts w:cstheme="minorHAnsi"/>
          <w:sz w:val="24"/>
          <w:szCs w:val="24"/>
        </w:rPr>
        <w:t xml:space="preserve">est </w:t>
      </w:r>
      <w:r w:rsidR="00281361">
        <w:rPr>
          <w:rFonts w:cstheme="minorHAnsi"/>
          <w:sz w:val="24"/>
          <w:szCs w:val="24"/>
        </w:rPr>
        <w:t xml:space="preserve">control of downy </w:t>
      </w:r>
      <w:r w:rsidR="00DF7D5B">
        <w:rPr>
          <w:rFonts w:cstheme="minorHAnsi"/>
          <w:sz w:val="24"/>
          <w:szCs w:val="24"/>
        </w:rPr>
        <w:t>requires</w:t>
      </w:r>
      <w:r w:rsidR="00281361">
        <w:rPr>
          <w:rFonts w:cstheme="minorHAnsi"/>
          <w:sz w:val="24"/>
          <w:szCs w:val="24"/>
        </w:rPr>
        <w:t xml:space="preserve"> well-timed sprays when the risk is high and </w:t>
      </w:r>
      <w:r w:rsidR="00F9620A">
        <w:rPr>
          <w:rFonts w:cstheme="minorHAnsi"/>
          <w:sz w:val="24"/>
          <w:szCs w:val="24"/>
        </w:rPr>
        <w:t xml:space="preserve">allows a user to </w:t>
      </w:r>
      <w:r w:rsidR="005A6E8E">
        <w:rPr>
          <w:rFonts w:cstheme="minorHAnsi"/>
          <w:sz w:val="24"/>
          <w:szCs w:val="24"/>
        </w:rPr>
        <w:t>confidently withhold sprays when the risk is low.</w:t>
      </w:r>
    </w:p>
    <w:p w14:paraId="28A51D76" w14:textId="64F03F51" w:rsidR="00834169" w:rsidRDefault="00FE41C3" w:rsidP="004E2824">
      <w:pPr>
        <w:pStyle w:val="BodyText"/>
        <w:spacing w:before="40" w:after="80"/>
        <w:rPr>
          <w:rFonts w:cstheme="minorHAnsi"/>
          <w:sz w:val="24"/>
          <w:szCs w:val="24"/>
        </w:rPr>
      </w:pPr>
      <w:r>
        <w:rPr>
          <w:rFonts w:cstheme="minorHAnsi"/>
          <w:sz w:val="24"/>
          <w:szCs w:val="24"/>
        </w:rPr>
        <w:t>D</w:t>
      </w:r>
      <w:r w:rsidR="00CE567B">
        <w:rPr>
          <w:rFonts w:cstheme="minorHAnsi"/>
          <w:sz w:val="24"/>
          <w:szCs w:val="24"/>
        </w:rPr>
        <w:t xml:space="preserve">owny </w:t>
      </w:r>
      <w:r w:rsidR="00F561D0">
        <w:rPr>
          <w:rFonts w:cstheme="minorHAnsi"/>
          <w:sz w:val="24"/>
          <w:szCs w:val="24"/>
        </w:rPr>
        <w:t xml:space="preserve">and </w:t>
      </w:r>
      <w:r w:rsidR="005A6E8E">
        <w:rPr>
          <w:rFonts w:cstheme="minorHAnsi"/>
          <w:sz w:val="24"/>
          <w:szCs w:val="24"/>
        </w:rPr>
        <w:t>p</w:t>
      </w:r>
      <w:r w:rsidR="00F561D0">
        <w:rPr>
          <w:rFonts w:cstheme="minorHAnsi"/>
          <w:sz w:val="24"/>
          <w:szCs w:val="24"/>
        </w:rPr>
        <w:t xml:space="preserve">owdery </w:t>
      </w:r>
      <w:r>
        <w:rPr>
          <w:rFonts w:cstheme="minorHAnsi"/>
          <w:sz w:val="24"/>
          <w:szCs w:val="24"/>
        </w:rPr>
        <w:t>m</w:t>
      </w:r>
      <w:r w:rsidR="00F561D0">
        <w:rPr>
          <w:rFonts w:cstheme="minorHAnsi"/>
          <w:sz w:val="24"/>
          <w:szCs w:val="24"/>
        </w:rPr>
        <w:t xml:space="preserve">ildew </w:t>
      </w:r>
      <w:r w:rsidR="009A68F4">
        <w:rPr>
          <w:rFonts w:cstheme="minorHAnsi"/>
          <w:sz w:val="24"/>
          <w:szCs w:val="24"/>
        </w:rPr>
        <w:t xml:space="preserve">are diseases with some </w:t>
      </w:r>
      <w:r w:rsidR="005A6E8E">
        <w:rPr>
          <w:rFonts w:cstheme="minorHAnsi"/>
          <w:sz w:val="24"/>
          <w:szCs w:val="24"/>
        </w:rPr>
        <w:t>similarities,</w:t>
      </w:r>
      <w:r w:rsidR="009A68F4">
        <w:rPr>
          <w:rFonts w:cstheme="minorHAnsi"/>
          <w:sz w:val="24"/>
          <w:szCs w:val="24"/>
        </w:rPr>
        <w:t xml:space="preserve"> but they </w:t>
      </w:r>
      <w:r>
        <w:rPr>
          <w:rFonts w:cstheme="minorHAnsi"/>
          <w:sz w:val="24"/>
          <w:szCs w:val="24"/>
        </w:rPr>
        <w:t xml:space="preserve">develop in different </w:t>
      </w:r>
      <w:r w:rsidR="008C4890">
        <w:rPr>
          <w:rFonts w:cstheme="minorHAnsi"/>
          <w:sz w:val="24"/>
          <w:szCs w:val="24"/>
        </w:rPr>
        <w:t xml:space="preserve">conditions.  Downy could be </w:t>
      </w:r>
      <w:r w:rsidR="00CE567B">
        <w:rPr>
          <w:rFonts w:cstheme="minorHAnsi"/>
          <w:sz w:val="24"/>
          <w:szCs w:val="24"/>
        </w:rPr>
        <w:t>called ‘Down-hill</w:t>
      </w:r>
      <w:r w:rsidR="007D6526">
        <w:rPr>
          <w:rFonts w:cstheme="minorHAnsi"/>
          <w:sz w:val="24"/>
          <w:szCs w:val="24"/>
        </w:rPr>
        <w:t xml:space="preserve"> mildew’ because</w:t>
      </w:r>
      <w:r w:rsidR="00EC1860">
        <w:rPr>
          <w:rFonts w:cstheme="minorHAnsi"/>
          <w:sz w:val="24"/>
          <w:szCs w:val="24"/>
        </w:rPr>
        <w:t>,</w:t>
      </w:r>
      <w:r w:rsidR="007D6526">
        <w:rPr>
          <w:rFonts w:cstheme="minorHAnsi"/>
          <w:sz w:val="24"/>
          <w:szCs w:val="24"/>
        </w:rPr>
        <w:t xml:space="preserve"> </w:t>
      </w:r>
      <w:r w:rsidR="003C492F">
        <w:rPr>
          <w:rFonts w:cstheme="minorHAnsi"/>
          <w:sz w:val="24"/>
          <w:szCs w:val="24"/>
        </w:rPr>
        <w:t>for infection to occur</w:t>
      </w:r>
      <w:r w:rsidR="00EC1860">
        <w:rPr>
          <w:rFonts w:cstheme="minorHAnsi"/>
          <w:sz w:val="24"/>
          <w:szCs w:val="24"/>
        </w:rPr>
        <w:t>,</w:t>
      </w:r>
      <w:r w:rsidR="008C4890">
        <w:rPr>
          <w:rFonts w:cstheme="minorHAnsi"/>
          <w:sz w:val="24"/>
          <w:szCs w:val="24"/>
        </w:rPr>
        <w:t xml:space="preserve"> </w:t>
      </w:r>
      <w:r w:rsidR="003C492F">
        <w:rPr>
          <w:rFonts w:cstheme="minorHAnsi"/>
          <w:sz w:val="24"/>
          <w:szCs w:val="24"/>
        </w:rPr>
        <w:t xml:space="preserve">it needs water </w:t>
      </w:r>
      <w:r w:rsidR="00D84B74">
        <w:rPr>
          <w:rFonts w:cstheme="minorHAnsi"/>
          <w:sz w:val="24"/>
          <w:szCs w:val="24"/>
        </w:rPr>
        <w:t>– it is</w:t>
      </w:r>
      <w:r w:rsidR="003C492F">
        <w:rPr>
          <w:rFonts w:cstheme="minorHAnsi"/>
          <w:sz w:val="24"/>
          <w:szCs w:val="24"/>
        </w:rPr>
        <w:t xml:space="preserve"> </w:t>
      </w:r>
      <w:r w:rsidR="008C4890">
        <w:rPr>
          <w:rFonts w:cstheme="minorHAnsi"/>
          <w:sz w:val="24"/>
          <w:szCs w:val="24"/>
        </w:rPr>
        <w:t xml:space="preserve">a wet-weather disease </w:t>
      </w:r>
      <w:r w:rsidR="00D84B74">
        <w:rPr>
          <w:rFonts w:cstheme="minorHAnsi"/>
          <w:sz w:val="24"/>
          <w:szCs w:val="24"/>
        </w:rPr>
        <w:t xml:space="preserve">that </w:t>
      </w:r>
      <w:r w:rsidR="007D6526">
        <w:rPr>
          <w:rFonts w:cstheme="minorHAnsi"/>
          <w:sz w:val="24"/>
          <w:szCs w:val="24"/>
        </w:rPr>
        <w:t xml:space="preserve">grows best in </w:t>
      </w:r>
      <w:r w:rsidR="00D84B74">
        <w:rPr>
          <w:rFonts w:cstheme="minorHAnsi"/>
          <w:sz w:val="24"/>
          <w:szCs w:val="24"/>
        </w:rPr>
        <w:t xml:space="preserve">warm, </w:t>
      </w:r>
      <w:r w:rsidR="007D6526">
        <w:rPr>
          <w:rFonts w:cstheme="minorHAnsi"/>
          <w:sz w:val="24"/>
          <w:szCs w:val="24"/>
        </w:rPr>
        <w:t xml:space="preserve">wet conditions. </w:t>
      </w:r>
      <w:r w:rsidR="00BE02A6">
        <w:rPr>
          <w:rFonts w:cstheme="minorHAnsi"/>
          <w:sz w:val="24"/>
          <w:szCs w:val="24"/>
        </w:rPr>
        <w:t xml:space="preserve"> </w:t>
      </w:r>
      <w:r w:rsidR="00D84B74">
        <w:rPr>
          <w:rFonts w:cstheme="minorHAnsi"/>
          <w:sz w:val="24"/>
          <w:szCs w:val="24"/>
        </w:rPr>
        <w:t xml:space="preserve">By contrast, </w:t>
      </w:r>
      <w:r w:rsidR="003D11E2">
        <w:rPr>
          <w:rFonts w:cstheme="minorHAnsi"/>
          <w:sz w:val="24"/>
          <w:szCs w:val="24"/>
        </w:rPr>
        <w:t>‘powdery-dry mildew’</w:t>
      </w:r>
      <w:r w:rsidR="00834169">
        <w:rPr>
          <w:rFonts w:cstheme="minorHAnsi"/>
          <w:sz w:val="24"/>
          <w:szCs w:val="24"/>
        </w:rPr>
        <w:t xml:space="preserve"> </w:t>
      </w:r>
      <w:r w:rsidR="003D11E2">
        <w:rPr>
          <w:rFonts w:cstheme="minorHAnsi"/>
          <w:sz w:val="24"/>
          <w:szCs w:val="24"/>
        </w:rPr>
        <w:t>can develop in dry conditions.  Beca</w:t>
      </w:r>
      <w:r w:rsidR="00EB7581">
        <w:rPr>
          <w:rFonts w:cstheme="minorHAnsi"/>
          <w:sz w:val="24"/>
          <w:szCs w:val="24"/>
        </w:rPr>
        <w:t xml:space="preserve">use of this, the control for the two mildews requires </w:t>
      </w:r>
      <w:r w:rsidR="00834169">
        <w:rPr>
          <w:rFonts w:cstheme="minorHAnsi"/>
          <w:sz w:val="24"/>
          <w:szCs w:val="24"/>
        </w:rPr>
        <w:t>different strateg</w:t>
      </w:r>
      <w:r w:rsidR="004A7755">
        <w:rPr>
          <w:rFonts w:cstheme="minorHAnsi"/>
          <w:sz w:val="24"/>
          <w:szCs w:val="24"/>
        </w:rPr>
        <w:t>ies</w:t>
      </w:r>
      <w:r w:rsidR="00834169">
        <w:rPr>
          <w:rFonts w:cstheme="minorHAnsi"/>
          <w:sz w:val="24"/>
          <w:szCs w:val="24"/>
        </w:rPr>
        <w:t>.</w:t>
      </w:r>
    </w:p>
    <w:p w14:paraId="3A4FBAA3" w14:textId="77777777" w:rsidR="004E2824" w:rsidRPr="004E2824" w:rsidRDefault="002B1BA5" w:rsidP="004E2824">
      <w:pPr>
        <w:spacing w:after="0" w:line="240" w:lineRule="auto"/>
        <w:rPr>
          <w:b/>
          <w:bCs/>
          <w:sz w:val="24"/>
          <w:szCs w:val="24"/>
        </w:rPr>
      </w:pPr>
      <w:r w:rsidRPr="004E2824">
        <w:rPr>
          <w:b/>
          <w:bCs/>
          <w:sz w:val="24"/>
          <w:szCs w:val="24"/>
        </w:rPr>
        <w:t>GrapeWatch</w:t>
      </w:r>
    </w:p>
    <w:p w14:paraId="5AE106A2" w14:textId="44FDF713" w:rsidR="0084219A" w:rsidRDefault="009C3E6D" w:rsidP="004E2824">
      <w:pPr>
        <w:pStyle w:val="BodyText"/>
        <w:spacing w:before="40" w:after="80"/>
        <w:rPr>
          <w:rFonts w:cstheme="minorHAnsi"/>
          <w:sz w:val="24"/>
          <w:szCs w:val="24"/>
        </w:rPr>
      </w:pPr>
      <w:r>
        <w:rPr>
          <w:rFonts w:cstheme="minorHAnsi"/>
          <w:sz w:val="24"/>
          <w:szCs w:val="24"/>
        </w:rPr>
        <w:t>GrapeWatch is a sys</w:t>
      </w:r>
      <w:r w:rsidR="00D10E33">
        <w:rPr>
          <w:rFonts w:cstheme="minorHAnsi"/>
          <w:sz w:val="24"/>
          <w:szCs w:val="24"/>
        </w:rPr>
        <w:t xml:space="preserve">tem </w:t>
      </w:r>
      <w:r w:rsidR="00DB5F8D">
        <w:rPr>
          <w:rFonts w:cstheme="minorHAnsi"/>
          <w:sz w:val="24"/>
          <w:szCs w:val="24"/>
        </w:rPr>
        <w:t xml:space="preserve">built </w:t>
      </w:r>
      <w:r w:rsidR="00CB213B">
        <w:rPr>
          <w:rFonts w:cstheme="minorHAnsi"/>
          <w:sz w:val="24"/>
          <w:szCs w:val="24"/>
        </w:rPr>
        <w:t>for</w:t>
      </w:r>
      <w:r w:rsidR="00DB5F8D">
        <w:rPr>
          <w:rFonts w:cstheme="minorHAnsi"/>
          <w:sz w:val="24"/>
          <w:szCs w:val="24"/>
        </w:rPr>
        <w:t xml:space="preserve"> users </w:t>
      </w:r>
      <w:r w:rsidR="007975B4">
        <w:rPr>
          <w:rFonts w:cstheme="minorHAnsi"/>
          <w:sz w:val="24"/>
          <w:szCs w:val="24"/>
        </w:rPr>
        <w:t>in</w:t>
      </w:r>
      <w:r w:rsidR="00C44D6F">
        <w:rPr>
          <w:rFonts w:cstheme="minorHAnsi"/>
          <w:sz w:val="24"/>
          <w:szCs w:val="24"/>
        </w:rPr>
        <w:t xml:space="preserve"> </w:t>
      </w:r>
      <w:r w:rsidR="00126E16">
        <w:rPr>
          <w:rFonts w:cstheme="minorHAnsi"/>
          <w:sz w:val="24"/>
          <w:szCs w:val="24"/>
        </w:rPr>
        <w:t>following the</w:t>
      </w:r>
      <w:r w:rsidR="0093365B">
        <w:rPr>
          <w:rFonts w:cstheme="minorHAnsi"/>
          <w:sz w:val="24"/>
          <w:szCs w:val="24"/>
        </w:rPr>
        <w:t xml:space="preserve"> d</w:t>
      </w:r>
      <w:r w:rsidR="00FB6A2C">
        <w:rPr>
          <w:rFonts w:cstheme="minorHAnsi"/>
          <w:sz w:val="24"/>
          <w:szCs w:val="24"/>
        </w:rPr>
        <w:t>i</w:t>
      </w:r>
      <w:r w:rsidR="0093365B">
        <w:rPr>
          <w:rFonts w:cstheme="minorHAnsi"/>
          <w:sz w:val="24"/>
          <w:szCs w:val="24"/>
        </w:rPr>
        <w:t>fferent</w:t>
      </w:r>
      <w:r w:rsidR="00126E16">
        <w:rPr>
          <w:rFonts w:cstheme="minorHAnsi"/>
          <w:sz w:val="24"/>
          <w:szCs w:val="24"/>
        </w:rPr>
        <w:t xml:space="preserve"> strategies.  </w:t>
      </w:r>
      <w:r w:rsidR="006156A8">
        <w:rPr>
          <w:rFonts w:cstheme="minorHAnsi"/>
          <w:sz w:val="24"/>
          <w:szCs w:val="24"/>
        </w:rPr>
        <w:t>The system</w:t>
      </w:r>
      <w:r w:rsidR="00126E16">
        <w:rPr>
          <w:rFonts w:cstheme="minorHAnsi"/>
          <w:sz w:val="24"/>
          <w:szCs w:val="24"/>
        </w:rPr>
        <w:t xml:space="preserve"> </w:t>
      </w:r>
      <w:r w:rsidR="00C0126A">
        <w:rPr>
          <w:rFonts w:cstheme="minorHAnsi"/>
          <w:sz w:val="24"/>
          <w:szCs w:val="24"/>
        </w:rPr>
        <w:t>provides</w:t>
      </w:r>
      <w:r w:rsidR="00126E16">
        <w:rPr>
          <w:rFonts w:cstheme="minorHAnsi"/>
          <w:sz w:val="24"/>
          <w:szCs w:val="24"/>
        </w:rPr>
        <w:t xml:space="preserve"> </w:t>
      </w:r>
      <w:r w:rsidR="008C69CC">
        <w:rPr>
          <w:rFonts w:cstheme="minorHAnsi"/>
          <w:sz w:val="24"/>
          <w:szCs w:val="24"/>
        </w:rPr>
        <w:t xml:space="preserve">timely </w:t>
      </w:r>
      <w:r w:rsidR="002F0F77">
        <w:rPr>
          <w:rFonts w:cstheme="minorHAnsi"/>
          <w:sz w:val="24"/>
          <w:szCs w:val="24"/>
        </w:rPr>
        <w:t xml:space="preserve">text </w:t>
      </w:r>
      <w:r w:rsidR="008C69CC">
        <w:rPr>
          <w:rFonts w:cstheme="minorHAnsi"/>
          <w:sz w:val="24"/>
          <w:szCs w:val="24"/>
        </w:rPr>
        <w:t xml:space="preserve">alerts </w:t>
      </w:r>
      <w:r w:rsidR="00AD374E">
        <w:rPr>
          <w:rFonts w:cstheme="minorHAnsi"/>
          <w:sz w:val="24"/>
          <w:szCs w:val="24"/>
        </w:rPr>
        <w:t xml:space="preserve">for infection </w:t>
      </w:r>
      <w:r w:rsidR="007612FB">
        <w:rPr>
          <w:rFonts w:cstheme="minorHAnsi"/>
          <w:sz w:val="24"/>
          <w:szCs w:val="24"/>
        </w:rPr>
        <w:t xml:space="preserve">events and </w:t>
      </w:r>
      <w:r w:rsidR="00AD374E">
        <w:rPr>
          <w:rFonts w:cstheme="minorHAnsi"/>
          <w:sz w:val="24"/>
          <w:szCs w:val="24"/>
        </w:rPr>
        <w:t xml:space="preserve">web-portal </w:t>
      </w:r>
      <w:r w:rsidR="007612FB">
        <w:rPr>
          <w:rFonts w:cstheme="minorHAnsi"/>
          <w:sz w:val="24"/>
          <w:szCs w:val="24"/>
        </w:rPr>
        <w:t xml:space="preserve">access </w:t>
      </w:r>
      <w:r w:rsidR="00AD374E">
        <w:rPr>
          <w:rFonts w:cstheme="minorHAnsi"/>
          <w:sz w:val="24"/>
          <w:szCs w:val="24"/>
        </w:rPr>
        <w:t>for</w:t>
      </w:r>
      <w:r w:rsidR="007612FB">
        <w:rPr>
          <w:rFonts w:cstheme="minorHAnsi"/>
          <w:sz w:val="24"/>
          <w:szCs w:val="24"/>
        </w:rPr>
        <w:t xml:space="preserve"> </w:t>
      </w:r>
      <w:r w:rsidR="00EA77BB">
        <w:rPr>
          <w:rFonts w:cstheme="minorHAnsi"/>
          <w:sz w:val="24"/>
          <w:szCs w:val="24"/>
        </w:rPr>
        <w:t xml:space="preserve">disease management </w:t>
      </w:r>
      <w:r w:rsidR="00C44D6F">
        <w:rPr>
          <w:rFonts w:cstheme="minorHAnsi"/>
          <w:sz w:val="24"/>
          <w:szCs w:val="24"/>
        </w:rPr>
        <w:t>information</w:t>
      </w:r>
      <w:r w:rsidR="005F161A">
        <w:rPr>
          <w:rFonts w:cstheme="minorHAnsi"/>
          <w:sz w:val="24"/>
          <w:szCs w:val="24"/>
        </w:rPr>
        <w:t xml:space="preserve"> for </w:t>
      </w:r>
      <w:r w:rsidR="003A24A6">
        <w:rPr>
          <w:rFonts w:cstheme="minorHAnsi"/>
          <w:sz w:val="24"/>
          <w:szCs w:val="24"/>
        </w:rPr>
        <w:t xml:space="preserve">both </w:t>
      </w:r>
      <w:r w:rsidR="005F161A">
        <w:rPr>
          <w:rFonts w:cstheme="minorHAnsi"/>
          <w:sz w:val="24"/>
          <w:szCs w:val="24"/>
        </w:rPr>
        <w:t>mildew</w:t>
      </w:r>
      <w:r w:rsidR="003A24A6">
        <w:rPr>
          <w:rFonts w:cstheme="minorHAnsi"/>
          <w:sz w:val="24"/>
          <w:szCs w:val="24"/>
        </w:rPr>
        <w:t>s</w:t>
      </w:r>
      <w:r w:rsidR="00F25A46">
        <w:rPr>
          <w:rFonts w:cstheme="minorHAnsi"/>
          <w:sz w:val="24"/>
          <w:szCs w:val="24"/>
        </w:rPr>
        <w:t xml:space="preserve">.  This information is </w:t>
      </w:r>
      <w:r w:rsidR="008B175E">
        <w:rPr>
          <w:rFonts w:cstheme="minorHAnsi"/>
          <w:sz w:val="24"/>
          <w:szCs w:val="24"/>
        </w:rPr>
        <w:t xml:space="preserve">presented </w:t>
      </w:r>
      <w:r w:rsidR="004D3381">
        <w:rPr>
          <w:rFonts w:cstheme="minorHAnsi"/>
          <w:sz w:val="24"/>
          <w:szCs w:val="24"/>
        </w:rPr>
        <w:t>from</w:t>
      </w:r>
      <w:r w:rsidR="00274D49">
        <w:rPr>
          <w:rFonts w:cstheme="minorHAnsi"/>
          <w:sz w:val="24"/>
          <w:szCs w:val="24"/>
        </w:rPr>
        <w:t xml:space="preserve"> </w:t>
      </w:r>
      <w:r w:rsidR="008B175E">
        <w:rPr>
          <w:rFonts w:cstheme="minorHAnsi"/>
          <w:sz w:val="24"/>
          <w:szCs w:val="24"/>
        </w:rPr>
        <w:t xml:space="preserve">within </w:t>
      </w:r>
      <w:r w:rsidR="009A78DA">
        <w:rPr>
          <w:rFonts w:cstheme="minorHAnsi"/>
          <w:sz w:val="24"/>
          <w:szCs w:val="24"/>
        </w:rPr>
        <w:t xml:space="preserve">modules </w:t>
      </w:r>
      <w:r w:rsidR="00432475">
        <w:rPr>
          <w:rFonts w:cstheme="minorHAnsi"/>
          <w:sz w:val="24"/>
          <w:szCs w:val="24"/>
        </w:rPr>
        <w:t>developed</w:t>
      </w:r>
      <w:r w:rsidR="009A78DA">
        <w:rPr>
          <w:rFonts w:cstheme="minorHAnsi"/>
          <w:sz w:val="24"/>
          <w:szCs w:val="24"/>
        </w:rPr>
        <w:t xml:space="preserve"> </w:t>
      </w:r>
      <w:r w:rsidR="00E73105">
        <w:rPr>
          <w:rFonts w:cstheme="minorHAnsi"/>
          <w:sz w:val="24"/>
          <w:szCs w:val="24"/>
        </w:rPr>
        <w:t>by GrowCare®</w:t>
      </w:r>
      <w:r w:rsidR="000444B0">
        <w:rPr>
          <w:rFonts w:cstheme="minorHAnsi"/>
          <w:sz w:val="24"/>
          <w:szCs w:val="24"/>
        </w:rPr>
        <w:t xml:space="preserve">.  </w:t>
      </w:r>
      <w:r w:rsidR="005C7EA1">
        <w:rPr>
          <w:rFonts w:cstheme="minorHAnsi"/>
          <w:sz w:val="24"/>
          <w:szCs w:val="24"/>
        </w:rPr>
        <w:t>For downy</w:t>
      </w:r>
      <w:r w:rsidR="00014C9F">
        <w:rPr>
          <w:rFonts w:cstheme="minorHAnsi"/>
          <w:sz w:val="24"/>
          <w:szCs w:val="24"/>
        </w:rPr>
        <w:t>, t</w:t>
      </w:r>
      <w:r w:rsidR="00BB046A">
        <w:rPr>
          <w:rFonts w:cstheme="minorHAnsi"/>
          <w:sz w:val="24"/>
          <w:szCs w:val="24"/>
        </w:rPr>
        <w:t xml:space="preserve">he </w:t>
      </w:r>
      <w:r w:rsidR="00F31997">
        <w:rPr>
          <w:rFonts w:cstheme="minorHAnsi"/>
          <w:sz w:val="24"/>
          <w:szCs w:val="24"/>
        </w:rPr>
        <w:t xml:space="preserve">decision </w:t>
      </w:r>
      <w:r w:rsidR="00DF4249">
        <w:rPr>
          <w:rFonts w:cstheme="minorHAnsi"/>
          <w:sz w:val="24"/>
          <w:szCs w:val="24"/>
        </w:rPr>
        <w:t xml:space="preserve">support </w:t>
      </w:r>
      <w:r w:rsidR="00CC778B">
        <w:rPr>
          <w:rFonts w:cstheme="minorHAnsi"/>
          <w:sz w:val="24"/>
          <w:szCs w:val="24"/>
        </w:rPr>
        <w:t xml:space="preserve">module </w:t>
      </w:r>
      <w:r w:rsidR="00212018">
        <w:rPr>
          <w:rFonts w:cstheme="minorHAnsi"/>
          <w:sz w:val="24"/>
          <w:szCs w:val="24"/>
        </w:rPr>
        <w:t>comprise</w:t>
      </w:r>
      <w:r w:rsidR="00014C9F">
        <w:rPr>
          <w:rFonts w:cstheme="minorHAnsi"/>
          <w:sz w:val="24"/>
          <w:szCs w:val="24"/>
        </w:rPr>
        <w:t>s</w:t>
      </w:r>
      <w:r w:rsidR="00212018">
        <w:rPr>
          <w:rFonts w:cstheme="minorHAnsi"/>
          <w:sz w:val="24"/>
          <w:szCs w:val="24"/>
        </w:rPr>
        <w:t xml:space="preserve"> </w:t>
      </w:r>
      <w:r w:rsidR="00274D49">
        <w:rPr>
          <w:rFonts w:cstheme="minorHAnsi"/>
          <w:sz w:val="24"/>
          <w:szCs w:val="24"/>
        </w:rPr>
        <w:t xml:space="preserve">a series of computer-based models </w:t>
      </w:r>
      <w:r w:rsidR="001F6A56">
        <w:rPr>
          <w:rFonts w:cstheme="minorHAnsi"/>
          <w:sz w:val="24"/>
          <w:szCs w:val="24"/>
        </w:rPr>
        <w:t xml:space="preserve">that </w:t>
      </w:r>
      <w:r w:rsidR="00A900FD">
        <w:rPr>
          <w:rFonts w:cstheme="minorHAnsi"/>
          <w:sz w:val="24"/>
          <w:szCs w:val="24"/>
        </w:rPr>
        <w:t xml:space="preserve">were developed within </w:t>
      </w:r>
      <w:proofErr w:type="spellStart"/>
      <w:r w:rsidR="00A900FD">
        <w:rPr>
          <w:rFonts w:cstheme="minorHAnsi"/>
          <w:sz w:val="24"/>
          <w:szCs w:val="24"/>
        </w:rPr>
        <w:t>DModel</w:t>
      </w:r>
      <w:proofErr w:type="spellEnd"/>
      <w:r w:rsidR="00A900FD">
        <w:rPr>
          <w:rFonts w:cstheme="minorHAnsi"/>
          <w:sz w:val="24"/>
          <w:szCs w:val="24"/>
        </w:rPr>
        <w:t xml:space="preserve">, </w:t>
      </w:r>
      <w:r w:rsidR="00014C9F">
        <w:rPr>
          <w:rFonts w:cstheme="minorHAnsi"/>
          <w:sz w:val="24"/>
          <w:szCs w:val="24"/>
        </w:rPr>
        <w:t>the</w:t>
      </w:r>
      <w:r w:rsidR="00135B75">
        <w:rPr>
          <w:rFonts w:cstheme="minorHAnsi"/>
          <w:sz w:val="24"/>
          <w:szCs w:val="24"/>
        </w:rPr>
        <w:t xml:space="preserve"> </w:t>
      </w:r>
      <w:r w:rsidR="00014C9F">
        <w:rPr>
          <w:rFonts w:cstheme="minorHAnsi"/>
          <w:sz w:val="24"/>
          <w:szCs w:val="24"/>
        </w:rPr>
        <w:t>simulator</w:t>
      </w:r>
      <w:r w:rsidR="007B0B3E">
        <w:rPr>
          <w:rFonts w:cstheme="minorHAnsi"/>
          <w:sz w:val="24"/>
          <w:szCs w:val="24"/>
        </w:rPr>
        <w:t xml:space="preserve"> of down</w:t>
      </w:r>
      <w:r w:rsidR="00AD510D">
        <w:rPr>
          <w:rFonts w:cstheme="minorHAnsi"/>
          <w:sz w:val="24"/>
          <w:szCs w:val="24"/>
        </w:rPr>
        <w:t>y</w:t>
      </w:r>
      <w:r w:rsidR="00D10E33">
        <w:rPr>
          <w:rFonts w:cstheme="minorHAnsi"/>
          <w:sz w:val="24"/>
          <w:szCs w:val="24"/>
        </w:rPr>
        <w:t xml:space="preserve"> </w:t>
      </w:r>
      <w:r w:rsidR="00F07779">
        <w:rPr>
          <w:rFonts w:cstheme="minorHAnsi"/>
          <w:sz w:val="24"/>
          <w:szCs w:val="24"/>
        </w:rPr>
        <w:t>mildew</w:t>
      </w:r>
      <w:r w:rsidR="008824C6">
        <w:rPr>
          <w:rFonts w:cstheme="minorHAnsi"/>
          <w:sz w:val="24"/>
          <w:szCs w:val="24"/>
        </w:rPr>
        <w:t xml:space="preserve"> in Australian vineyards</w:t>
      </w:r>
      <w:r w:rsidR="003C1F30">
        <w:rPr>
          <w:rFonts w:cstheme="minorHAnsi"/>
          <w:sz w:val="24"/>
          <w:szCs w:val="24"/>
        </w:rPr>
        <w:t>.</w:t>
      </w:r>
      <w:r w:rsidR="007178BC">
        <w:rPr>
          <w:rFonts w:cstheme="minorHAnsi"/>
          <w:sz w:val="24"/>
          <w:szCs w:val="24"/>
        </w:rPr>
        <w:t xml:space="preserve">  The simulator models each step with</w:t>
      </w:r>
      <w:r w:rsidR="001A6BCB">
        <w:rPr>
          <w:rFonts w:cstheme="minorHAnsi"/>
          <w:sz w:val="24"/>
          <w:szCs w:val="24"/>
        </w:rPr>
        <w:t>in</w:t>
      </w:r>
      <w:r w:rsidR="007178BC">
        <w:rPr>
          <w:rFonts w:cstheme="minorHAnsi"/>
          <w:sz w:val="24"/>
          <w:szCs w:val="24"/>
        </w:rPr>
        <w:t xml:space="preserve"> the life cycle of </w:t>
      </w:r>
      <w:r w:rsidR="006D6B63">
        <w:rPr>
          <w:rFonts w:cstheme="minorHAnsi"/>
          <w:sz w:val="24"/>
          <w:szCs w:val="24"/>
        </w:rPr>
        <w:t>that disease</w:t>
      </w:r>
      <w:r w:rsidR="00D40CC5">
        <w:rPr>
          <w:rFonts w:cstheme="minorHAnsi"/>
          <w:sz w:val="24"/>
          <w:szCs w:val="24"/>
        </w:rPr>
        <w:t>.</w:t>
      </w:r>
    </w:p>
    <w:p w14:paraId="00071D92" w14:textId="0923ED82" w:rsidR="00E5737A" w:rsidRDefault="008869E4" w:rsidP="00B613C1">
      <w:pPr>
        <w:pStyle w:val="BodyText"/>
        <w:spacing w:before="0"/>
        <w:rPr>
          <w:rFonts w:cstheme="minorHAnsi"/>
          <w:sz w:val="24"/>
          <w:szCs w:val="24"/>
        </w:rPr>
      </w:pPr>
      <w:r>
        <w:rPr>
          <w:rFonts w:cstheme="minorHAnsi"/>
          <w:sz w:val="24"/>
          <w:szCs w:val="24"/>
        </w:rPr>
        <w:t>Infection by d</w:t>
      </w:r>
      <w:r w:rsidR="004A32C4">
        <w:rPr>
          <w:rFonts w:cstheme="minorHAnsi"/>
          <w:sz w:val="24"/>
          <w:szCs w:val="24"/>
        </w:rPr>
        <w:t xml:space="preserve">owny mildew requires the right combination of </w:t>
      </w:r>
      <w:r w:rsidR="000068C9">
        <w:rPr>
          <w:rFonts w:cstheme="minorHAnsi"/>
          <w:sz w:val="24"/>
          <w:szCs w:val="24"/>
        </w:rPr>
        <w:t>warmth (</w:t>
      </w:r>
      <w:r w:rsidR="002D3F3E">
        <w:rPr>
          <w:rFonts w:cstheme="minorHAnsi"/>
          <w:sz w:val="24"/>
          <w:szCs w:val="24"/>
        </w:rPr>
        <w:t>temperature</w:t>
      </w:r>
      <w:r w:rsidR="000068C9">
        <w:rPr>
          <w:rFonts w:cstheme="minorHAnsi"/>
          <w:sz w:val="24"/>
          <w:szCs w:val="24"/>
        </w:rPr>
        <w:t xml:space="preserve">) and </w:t>
      </w:r>
      <w:r w:rsidR="004A32C4">
        <w:rPr>
          <w:rFonts w:cstheme="minorHAnsi"/>
          <w:sz w:val="24"/>
          <w:szCs w:val="24"/>
        </w:rPr>
        <w:t>wetness (rain</w:t>
      </w:r>
      <w:r w:rsidR="00D12F5B">
        <w:rPr>
          <w:rFonts w:cstheme="minorHAnsi"/>
          <w:sz w:val="24"/>
          <w:szCs w:val="24"/>
        </w:rPr>
        <w:t>fall, leaf wetness and humidity)</w:t>
      </w:r>
      <w:r w:rsidR="00CF2A4D">
        <w:rPr>
          <w:rFonts w:cstheme="minorHAnsi"/>
          <w:sz w:val="24"/>
          <w:szCs w:val="24"/>
        </w:rPr>
        <w:t xml:space="preserve"> for the right </w:t>
      </w:r>
      <w:r w:rsidR="007A6EC8">
        <w:rPr>
          <w:rFonts w:cstheme="minorHAnsi"/>
          <w:sz w:val="24"/>
          <w:szCs w:val="24"/>
        </w:rPr>
        <w:t xml:space="preserve">amount of time. </w:t>
      </w:r>
      <w:r w:rsidR="008171CA">
        <w:rPr>
          <w:rFonts w:cstheme="minorHAnsi"/>
          <w:sz w:val="24"/>
          <w:szCs w:val="24"/>
        </w:rPr>
        <w:t xml:space="preserve"> </w:t>
      </w:r>
      <w:r w:rsidR="00EC49AF">
        <w:rPr>
          <w:rFonts w:cstheme="minorHAnsi"/>
          <w:sz w:val="24"/>
          <w:szCs w:val="24"/>
        </w:rPr>
        <w:t xml:space="preserve">These conditions </w:t>
      </w:r>
      <w:r w:rsidR="006F0204">
        <w:rPr>
          <w:rFonts w:cstheme="minorHAnsi"/>
          <w:sz w:val="24"/>
          <w:szCs w:val="24"/>
        </w:rPr>
        <w:t>are</w:t>
      </w:r>
      <w:r w:rsidR="00EC49AF">
        <w:rPr>
          <w:rFonts w:cstheme="minorHAnsi"/>
          <w:sz w:val="24"/>
          <w:szCs w:val="24"/>
        </w:rPr>
        <w:t xml:space="preserve"> </w:t>
      </w:r>
      <w:r w:rsidR="000F6E12">
        <w:rPr>
          <w:rFonts w:cstheme="minorHAnsi"/>
          <w:sz w:val="24"/>
          <w:szCs w:val="24"/>
        </w:rPr>
        <w:t xml:space="preserve">measured by </w:t>
      </w:r>
      <w:r w:rsidR="00AB468F">
        <w:rPr>
          <w:rFonts w:cstheme="minorHAnsi"/>
          <w:sz w:val="24"/>
          <w:szCs w:val="24"/>
        </w:rPr>
        <w:t xml:space="preserve">weather stations (AWS) </w:t>
      </w:r>
      <w:r w:rsidR="006C5BB8">
        <w:rPr>
          <w:rFonts w:cstheme="minorHAnsi"/>
          <w:sz w:val="24"/>
          <w:szCs w:val="24"/>
        </w:rPr>
        <w:t xml:space="preserve">that </w:t>
      </w:r>
      <w:r w:rsidR="000F6E12">
        <w:rPr>
          <w:rFonts w:cstheme="minorHAnsi"/>
          <w:sz w:val="24"/>
          <w:szCs w:val="24"/>
        </w:rPr>
        <w:t xml:space="preserve">monitor </w:t>
      </w:r>
      <w:r w:rsidR="00955836">
        <w:rPr>
          <w:rFonts w:cstheme="minorHAnsi"/>
          <w:sz w:val="24"/>
          <w:szCs w:val="24"/>
        </w:rPr>
        <w:t xml:space="preserve">vineyard </w:t>
      </w:r>
      <w:r w:rsidR="007213DA">
        <w:rPr>
          <w:rFonts w:cstheme="minorHAnsi"/>
          <w:sz w:val="24"/>
          <w:szCs w:val="24"/>
        </w:rPr>
        <w:t>microclimate</w:t>
      </w:r>
      <w:r w:rsidR="00D879AB">
        <w:rPr>
          <w:rFonts w:cstheme="minorHAnsi"/>
          <w:sz w:val="24"/>
          <w:szCs w:val="24"/>
        </w:rPr>
        <w:t xml:space="preserve"> and provide </w:t>
      </w:r>
      <w:r w:rsidR="00460E62">
        <w:rPr>
          <w:rFonts w:cstheme="minorHAnsi"/>
          <w:sz w:val="24"/>
          <w:szCs w:val="24"/>
        </w:rPr>
        <w:t xml:space="preserve">data for </w:t>
      </w:r>
      <w:r w:rsidR="00D879AB">
        <w:rPr>
          <w:rFonts w:cstheme="minorHAnsi"/>
          <w:sz w:val="24"/>
          <w:szCs w:val="24"/>
        </w:rPr>
        <w:t xml:space="preserve">the </w:t>
      </w:r>
      <w:r w:rsidR="00374898">
        <w:rPr>
          <w:rFonts w:cstheme="minorHAnsi"/>
          <w:sz w:val="24"/>
          <w:szCs w:val="24"/>
        </w:rPr>
        <w:t>GrapeWatch</w:t>
      </w:r>
      <w:r w:rsidR="007152FE">
        <w:rPr>
          <w:rFonts w:cstheme="minorHAnsi"/>
          <w:sz w:val="24"/>
          <w:szCs w:val="24"/>
        </w:rPr>
        <w:t xml:space="preserve"> </w:t>
      </w:r>
      <w:r w:rsidR="00465AAB">
        <w:rPr>
          <w:rFonts w:cstheme="minorHAnsi"/>
          <w:sz w:val="24"/>
          <w:szCs w:val="24"/>
        </w:rPr>
        <w:t>system</w:t>
      </w:r>
      <w:r w:rsidR="000F62BA">
        <w:rPr>
          <w:rFonts w:cstheme="minorHAnsi"/>
          <w:sz w:val="24"/>
          <w:szCs w:val="24"/>
        </w:rPr>
        <w:t>.</w:t>
      </w:r>
    </w:p>
    <w:p w14:paraId="1C505AF3" w14:textId="77777777" w:rsidR="00796D17" w:rsidRPr="004E2824" w:rsidRDefault="00796D17" w:rsidP="00796D17">
      <w:pPr>
        <w:spacing w:after="0" w:line="240" w:lineRule="auto"/>
        <w:rPr>
          <w:b/>
          <w:bCs/>
          <w:sz w:val="24"/>
          <w:szCs w:val="24"/>
        </w:rPr>
      </w:pPr>
      <w:r w:rsidRPr="004E2824">
        <w:rPr>
          <w:b/>
          <w:bCs/>
          <w:sz w:val="24"/>
          <w:szCs w:val="24"/>
        </w:rPr>
        <w:t>Life cycle</w:t>
      </w:r>
    </w:p>
    <w:p w14:paraId="05FCBADF" w14:textId="77777777" w:rsidR="000E5CAD" w:rsidRDefault="00E064AD" w:rsidP="00B613C1">
      <w:pPr>
        <w:pStyle w:val="BodyText"/>
        <w:spacing w:before="0"/>
        <w:rPr>
          <w:rFonts w:cstheme="minorHAnsi"/>
          <w:sz w:val="24"/>
          <w:szCs w:val="24"/>
        </w:rPr>
      </w:pPr>
      <w:r>
        <w:rPr>
          <w:rFonts w:cstheme="minorHAnsi"/>
          <w:noProof/>
          <w:sz w:val="24"/>
          <w:szCs w:val="24"/>
        </w:rPr>
        <mc:AlternateContent>
          <mc:Choice Requires="wpg">
            <w:drawing>
              <wp:anchor distT="0" distB="0" distL="114300" distR="114300" simplePos="0" relativeHeight="251661312" behindDoc="0" locked="0" layoutInCell="1" allowOverlap="1" wp14:anchorId="72CE0DB1" wp14:editId="1DE029BA">
                <wp:simplePos x="0" y="0"/>
                <wp:positionH relativeFrom="column">
                  <wp:posOffset>-12167</wp:posOffset>
                </wp:positionH>
                <wp:positionV relativeFrom="paragraph">
                  <wp:posOffset>1646657</wp:posOffset>
                </wp:positionV>
                <wp:extent cx="6000115" cy="2713540"/>
                <wp:effectExtent l="0" t="0" r="19685" b="10795"/>
                <wp:wrapSquare wrapText="bothSides"/>
                <wp:docPr id="1422655163" name="Group 1"/>
                <wp:cNvGraphicFramePr/>
                <a:graphic xmlns:a="http://schemas.openxmlformats.org/drawingml/2006/main">
                  <a:graphicData uri="http://schemas.microsoft.com/office/word/2010/wordprocessingGroup">
                    <wpg:wgp>
                      <wpg:cNvGrpSpPr/>
                      <wpg:grpSpPr>
                        <a:xfrm>
                          <a:off x="0" y="0"/>
                          <a:ext cx="6000115" cy="2713540"/>
                          <a:chOff x="0" y="0"/>
                          <a:chExt cx="6000115" cy="2713540"/>
                        </a:xfrm>
                      </wpg:grpSpPr>
                      <wps:wsp>
                        <wps:cNvPr id="217" name="Text Box 2"/>
                        <wps:cNvSpPr txBox="1">
                          <a:spLocks noChangeArrowheads="1"/>
                        </wps:cNvSpPr>
                        <wps:spPr bwMode="auto">
                          <a:xfrm>
                            <a:off x="0" y="1834700"/>
                            <a:ext cx="6000115" cy="878840"/>
                          </a:xfrm>
                          <a:prstGeom prst="rect">
                            <a:avLst/>
                          </a:prstGeom>
                          <a:solidFill>
                            <a:srgbClr val="FFFFFF"/>
                          </a:solidFill>
                          <a:ln w="9525">
                            <a:solidFill>
                              <a:srgbClr val="000000"/>
                            </a:solidFill>
                            <a:miter lim="800000"/>
                            <a:headEnd/>
                            <a:tailEnd/>
                          </a:ln>
                        </wps:spPr>
                        <wps:txbx>
                          <w:txbxContent>
                            <w:p w14:paraId="4ED2F2A8" w14:textId="2F1FA200" w:rsidR="0080213C" w:rsidRPr="008878EB" w:rsidRDefault="003F2334">
                              <w:pPr>
                                <w:rPr>
                                  <w:bCs/>
                                </w:rPr>
                              </w:pPr>
                              <w:r w:rsidRPr="00476806">
                                <w:rPr>
                                  <w:b/>
                                </w:rPr>
                                <w:t>Figure 1</w:t>
                              </w:r>
                              <w:r w:rsidR="00476806" w:rsidRPr="00476806">
                                <w:rPr>
                                  <w:b/>
                                </w:rPr>
                                <w:t>.</w:t>
                              </w:r>
                              <w:r w:rsidR="008878EB">
                                <w:rPr>
                                  <w:bCs/>
                                </w:rPr>
                                <w:t xml:space="preserve"> Schematic view of grapevine downy mildew </w:t>
                              </w:r>
                              <w:r w:rsidR="002E54B1">
                                <w:rPr>
                                  <w:bCs/>
                                </w:rPr>
                                <w:t xml:space="preserve">infection.  Primary and secondary infection </w:t>
                              </w:r>
                              <w:r w:rsidR="00230745">
                                <w:rPr>
                                  <w:bCs/>
                                </w:rPr>
                                <w:t xml:space="preserve">events each </w:t>
                              </w:r>
                              <w:r w:rsidR="008F04EC">
                                <w:rPr>
                                  <w:bCs/>
                                </w:rPr>
                                <w:t xml:space="preserve">require different conditions to develop but </w:t>
                              </w:r>
                              <w:r w:rsidR="00804D34">
                                <w:rPr>
                                  <w:bCs/>
                                </w:rPr>
                                <w:t xml:space="preserve">both </w:t>
                              </w:r>
                              <w:r w:rsidR="00230745">
                                <w:rPr>
                                  <w:bCs/>
                                </w:rPr>
                                <w:t xml:space="preserve">produce oilspots </w:t>
                              </w:r>
                              <w:r w:rsidR="00A64DA2">
                                <w:rPr>
                                  <w:bCs/>
                                </w:rPr>
                                <w:t xml:space="preserve">on </w:t>
                              </w:r>
                              <w:r w:rsidR="00FB6A2C">
                                <w:rPr>
                                  <w:bCs/>
                                </w:rPr>
                                <w:t xml:space="preserve">unprotected </w:t>
                              </w:r>
                              <w:r w:rsidR="00A64DA2">
                                <w:rPr>
                                  <w:bCs/>
                                </w:rPr>
                                <w:t>l</w:t>
                              </w:r>
                              <w:r w:rsidR="00573E0D">
                                <w:rPr>
                                  <w:bCs/>
                                </w:rPr>
                                <w:t>e</w:t>
                              </w:r>
                              <w:r w:rsidR="00A64DA2">
                                <w:rPr>
                                  <w:bCs/>
                                </w:rPr>
                                <w:t xml:space="preserve">aves after a period of incubation. </w:t>
                              </w:r>
                              <w:r w:rsidR="000E2BFC">
                                <w:rPr>
                                  <w:bCs/>
                                </w:rPr>
                                <w:t xml:space="preserve"> </w:t>
                              </w:r>
                              <w:r w:rsidR="00A716F9">
                                <w:rPr>
                                  <w:bCs/>
                                </w:rPr>
                                <w:t>Good c</w:t>
                              </w:r>
                              <w:r w:rsidR="000E2BFC">
                                <w:rPr>
                                  <w:bCs/>
                                </w:rPr>
                                <w:t xml:space="preserve">ontrol of the disease </w:t>
                              </w:r>
                              <w:r w:rsidR="000A76A7">
                                <w:rPr>
                                  <w:bCs/>
                                </w:rPr>
                                <w:t xml:space="preserve">comes when sprays are well-timed </w:t>
                              </w:r>
                              <w:r w:rsidR="002D1667">
                                <w:rPr>
                                  <w:bCs/>
                                </w:rPr>
                                <w:t>when needed and confidently withheld when n</w:t>
                              </w:r>
                              <w:r w:rsidR="00693553">
                                <w:rPr>
                                  <w:bCs/>
                                </w:rPr>
                                <w:t xml:space="preserve">ot </w:t>
                              </w:r>
                              <w:r w:rsidR="002D1667">
                                <w:rPr>
                                  <w:bCs/>
                                </w:rPr>
                                <w:t>required</w:t>
                              </w:r>
                              <w:r w:rsidR="00693553">
                                <w:rPr>
                                  <w:bCs/>
                                </w:rPr>
                                <w:t>, especially in the period from September to December</w:t>
                              </w:r>
                              <w:r w:rsidR="0097036D">
                                <w:rPr>
                                  <w:bCs/>
                                </w:rPr>
                                <w:t>.</w:t>
                              </w:r>
                            </w:p>
                          </w:txbxContent>
                        </wps:txbx>
                        <wps:bodyPr rot="0" vert="horz" wrap="square" lIns="36000" tIns="36000" rIns="36000" bIns="36000" anchor="t" anchorCtr="0">
                          <a:noAutofit/>
                        </wps:bodyPr>
                      </wps:wsp>
                      <wps:wsp>
                        <wps:cNvPr id="411638545" name="Text Box 2"/>
                        <wps:cNvSpPr txBox="1">
                          <a:spLocks noChangeArrowheads="1"/>
                        </wps:cNvSpPr>
                        <wps:spPr bwMode="auto">
                          <a:xfrm>
                            <a:off x="0" y="0"/>
                            <a:ext cx="5993130" cy="1757680"/>
                          </a:xfrm>
                          <a:prstGeom prst="rect">
                            <a:avLst/>
                          </a:prstGeom>
                          <a:solidFill>
                            <a:srgbClr val="FFFFFF"/>
                          </a:solidFill>
                          <a:ln w="9525">
                            <a:solidFill>
                              <a:srgbClr val="000000"/>
                            </a:solidFill>
                            <a:miter lim="800000"/>
                            <a:headEnd/>
                            <a:tailEnd/>
                          </a:ln>
                        </wps:spPr>
                        <wps:txbx>
                          <w:txbxContent>
                            <w:p w14:paraId="25564ABD" w14:textId="562062D8" w:rsidR="00211364" w:rsidRPr="00B601F6" w:rsidRDefault="00B601F6">
                              <w:pPr>
                                <w:rPr>
                                  <w:sz w:val="4"/>
                                  <w:szCs w:val="4"/>
                                </w:rPr>
                              </w:pPr>
                              <w:r>
                                <w:rPr>
                                  <w:noProof/>
                                </w:rPr>
                                <w:drawing>
                                  <wp:inline distT="0" distB="0" distL="0" distR="0" wp14:anchorId="337CCA11" wp14:editId="78DD830A">
                                    <wp:extent cx="5935498" cy="1716712"/>
                                    <wp:effectExtent l="0" t="0" r="8255" b="0"/>
                                    <wp:docPr id="1765233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35200" name=""/>
                                            <pic:cNvPicPr/>
                                          </pic:nvPicPr>
                                          <pic:blipFill rotWithShape="1">
                                            <a:blip r:embed="rId8">
                                              <a:extLst>
                                                <a:ext uri="{96DAC541-7B7A-43D3-8B79-37D633B846F1}">
                                                  <asvg:svgBlip xmlns:asvg="http://schemas.microsoft.com/office/drawing/2016/SVG/main" r:embed="rId9"/>
                                                </a:ext>
                                              </a:extLst>
                                            </a:blip>
                                            <a:srcRect t="11567" b="49874"/>
                                            <a:stretch/>
                                          </pic:blipFill>
                                          <pic:spPr bwMode="auto">
                                            <a:xfrm>
                                              <a:off x="0" y="0"/>
                                              <a:ext cx="5953937" cy="172204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36000" tIns="36000" rIns="36000" bIns="36000" anchor="t" anchorCtr="0">
                          <a:noAutofit/>
                        </wps:bodyPr>
                      </wps:wsp>
                    </wpg:wgp>
                  </a:graphicData>
                </a:graphic>
              </wp:anchor>
            </w:drawing>
          </mc:Choice>
          <mc:Fallback>
            <w:pict>
              <v:group w14:anchorId="72CE0DB1" id="Group 1" o:spid="_x0000_s1026" style="position:absolute;margin-left:-.95pt;margin-top:129.65pt;width:472.45pt;height:213.65pt;z-index:251661312" coordsize="60001,27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6EpwIAAB4IAAAOAAAAZHJzL2Uyb0RvYy54bWzklW1v2yAQx99P2ndAvF9tJ3HiWnWqrk+a&#10;1G2V2n0AgrGNhoEBid19+h7YTbK006ROkyotLxzOhuPux/+Ok9O+FWjDjOVKFjg5ijFikqqSy7rA&#10;3+6vPmQYWUdkSYSSrMAPzOLT5ft3J53O2UQ1SpTMIHAibd7pAjfO6TyKLG1YS+yR0kzCx0qZljgw&#10;TR2VhnTgvRXRJI7nUadMqY2izFp4ezF8xMvgv6oYdV+ryjKHRIEhNheeJjxX/hktT0heG6IbTscw&#10;yCuiaAmXsOnW1QVxBK0Nf+aq5dQoqyp3RFUbqarilIUcIJskPsjm2qi1DrnUeVfrLSZAe8Dp1W7p&#10;l8210Xf61gCJTtfAIlg+l74yrf+HKFEfkD1skbHeIQov53EcJ0mKEYVvk0UyTWcjVNoA+WfraHP5&#10;h5XR08bRL+F0GgRidwzs3zG4a4hmAa3NgcGtQbyEBJIFRpK0INR7n+FH1aOJ14jfHaZ5Tsj18Bq0&#10;Hs7b6htFv1sk1XlDZM3OjFFdw0gJ8SV+JWSxXTr4sd7JqvusStiGrJ0Kjl6EnWTT2SIegb6IPFtk&#10;2UB8y43k2lh3zVSL/KDABqog7EE2N9b5mHZT/PlaJXh5xYUIhqlX58KgDYGKuQq/kMbBNCFRV+Dj&#10;dJIOGH7rAvQBv5dctNxB6QveFjjbTiK5h3cpSwiT5I5wMYwhZCFHmh7ggNL1q348nZUqH4CrUUOJ&#10;Q0uCQaPMT4w6KO8C2x9rYhhG4pOEs5l64UI/2DfMvrHaN4ik4KrADqNheO5CD/ExSnUGZ1jxANYf&#10;9hDJGCtIdgj1n2t3liTzaZbOoBbfkIIPtJseH0+TKYD37SJZpIt59qSNpwL4r8Qbuk7oEzvlvE0N&#10;h24Ml1DoHuOF6W+5fTtofnetLx8BAAD//wMAUEsDBBQABgAIAAAAIQAUARPL4QAAAAoBAAAPAAAA&#10;ZHJzL2Rvd25yZXYueG1sTI9Ba4NAEIXvhf6HZQq9JauxkWhcQwhtT6HQpFBym+hEJe6uuBs1/77T&#10;U3sc5uO972WbSbdioN411igI5wEIMoUtG1Mp+Dq+zVYgnEdTYmsNKbiTg03++JBhWtrRfNJw8JXg&#10;EONSVFB736VSuqImjW5uOzL8u9heo+ezr2TZ48jhupWLIIilxsZwQ40d7WoqroebVvA+4riNwtdh&#10;f73s7qfj8uN7H5JSz0/Tdg3C0+T/YPjVZ3XI2elsb6Z0olUwCxMmFSyWSQSCgeQl4nFnBfEqjkHm&#10;mfw/If8BAAD//wMAUEsBAi0AFAAGAAgAAAAhALaDOJL+AAAA4QEAABMAAAAAAAAAAAAAAAAAAAAA&#10;AFtDb250ZW50X1R5cGVzXS54bWxQSwECLQAUAAYACAAAACEAOP0h/9YAAACUAQAACwAAAAAAAAAA&#10;AAAAAAAvAQAAX3JlbHMvLnJlbHNQSwECLQAUAAYACAAAACEAdmUOhKcCAAAeCAAADgAAAAAAAAAA&#10;AAAAAAAuAgAAZHJzL2Uyb0RvYy54bWxQSwECLQAUAAYACAAAACEAFAETy+EAAAAKAQAADwAAAAAA&#10;AAAAAAAAAAABBQAAZHJzL2Rvd25yZXYueG1sUEsFBgAAAAAEAAQA8wAAAA8GAAAAAA==&#10;">
                <v:shapetype id="_x0000_t202" coordsize="21600,21600" o:spt="202" path="m,l,21600r21600,l21600,xe">
                  <v:stroke joinstyle="miter"/>
                  <v:path gradientshapeok="t" o:connecttype="rect"/>
                </v:shapetype>
                <v:shape id="Text Box 2" o:spid="_x0000_s1027" type="#_x0000_t202" style="position:absolute;top:18347;width:60001;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jDxAAAANwAAAAPAAAAZHJzL2Rvd25yZXYueG1sRI9Bi8Iw&#10;FITvC/6H8IS9rWll0aUapQiCoivoCnp8NM+22LyUJtb6782C4HGYmW+Y6bwzlWipcaVlBfEgAkGc&#10;WV1yruD4t/z6AeE8ssbKMil4kIP5rPcxxUTbO++pPfhcBAi7BBUU3teJlC4ryKAb2Jo4eBfbGPRB&#10;NrnUDd4D3FRyGEUjabDksFBgTYuCsuvhZhRgPmp/z+Pye71fntLtOt3Fmxsp9dnv0gkIT51/h1/t&#10;lVYwjMfwfyYcATl7AgAA//8DAFBLAQItABQABgAIAAAAIQDb4fbL7gAAAIUBAAATAAAAAAAAAAAA&#10;AAAAAAAAAABbQ29udGVudF9UeXBlc10ueG1sUEsBAi0AFAAGAAgAAAAhAFr0LFu/AAAAFQEAAAsA&#10;AAAAAAAAAAAAAAAAHwEAAF9yZWxzLy5yZWxzUEsBAi0AFAAGAAgAAAAhAOhKiMPEAAAA3AAAAA8A&#10;AAAAAAAAAAAAAAAABwIAAGRycy9kb3ducmV2LnhtbFBLBQYAAAAAAwADALcAAAD4AgAAAAA=&#10;">
                  <v:textbox inset="1mm,1mm,1mm,1mm">
                    <w:txbxContent>
                      <w:p w14:paraId="4ED2F2A8" w14:textId="2F1FA200" w:rsidR="0080213C" w:rsidRPr="008878EB" w:rsidRDefault="003F2334">
                        <w:pPr>
                          <w:rPr>
                            <w:bCs/>
                          </w:rPr>
                        </w:pPr>
                        <w:r w:rsidRPr="00476806">
                          <w:rPr>
                            <w:b/>
                          </w:rPr>
                          <w:t>Figure 1</w:t>
                        </w:r>
                        <w:r w:rsidR="00476806" w:rsidRPr="00476806">
                          <w:rPr>
                            <w:b/>
                          </w:rPr>
                          <w:t>.</w:t>
                        </w:r>
                        <w:r w:rsidR="008878EB">
                          <w:rPr>
                            <w:bCs/>
                          </w:rPr>
                          <w:t xml:space="preserve"> Schematic view of grapevine downy mildew </w:t>
                        </w:r>
                        <w:r w:rsidR="002E54B1">
                          <w:rPr>
                            <w:bCs/>
                          </w:rPr>
                          <w:t xml:space="preserve">infection.  Primary and secondary infection </w:t>
                        </w:r>
                        <w:r w:rsidR="00230745">
                          <w:rPr>
                            <w:bCs/>
                          </w:rPr>
                          <w:t xml:space="preserve">events each </w:t>
                        </w:r>
                        <w:r w:rsidR="008F04EC">
                          <w:rPr>
                            <w:bCs/>
                          </w:rPr>
                          <w:t xml:space="preserve">require different conditions to develop but </w:t>
                        </w:r>
                        <w:r w:rsidR="00804D34">
                          <w:rPr>
                            <w:bCs/>
                          </w:rPr>
                          <w:t xml:space="preserve">both </w:t>
                        </w:r>
                        <w:r w:rsidR="00230745">
                          <w:rPr>
                            <w:bCs/>
                          </w:rPr>
                          <w:t xml:space="preserve">produce oilspots </w:t>
                        </w:r>
                        <w:r w:rsidR="00A64DA2">
                          <w:rPr>
                            <w:bCs/>
                          </w:rPr>
                          <w:t xml:space="preserve">on </w:t>
                        </w:r>
                        <w:r w:rsidR="00FB6A2C">
                          <w:rPr>
                            <w:bCs/>
                          </w:rPr>
                          <w:t xml:space="preserve">unprotected </w:t>
                        </w:r>
                        <w:r w:rsidR="00A64DA2">
                          <w:rPr>
                            <w:bCs/>
                          </w:rPr>
                          <w:t>l</w:t>
                        </w:r>
                        <w:r w:rsidR="00573E0D">
                          <w:rPr>
                            <w:bCs/>
                          </w:rPr>
                          <w:t>e</w:t>
                        </w:r>
                        <w:r w:rsidR="00A64DA2">
                          <w:rPr>
                            <w:bCs/>
                          </w:rPr>
                          <w:t xml:space="preserve">aves after a period of incubation. </w:t>
                        </w:r>
                        <w:r w:rsidR="000E2BFC">
                          <w:rPr>
                            <w:bCs/>
                          </w:rPr>
                          <w:t xml:space="preserve"> </w:t>
                        </w:r>
                        <w:r w:rsidR="00A716F9">
                          <w:rPr>
                            <w:bCs/>
                          </w:rPr>
                          <w:t>Good c</w:t>
                        </w:r>
                        <w:r w:rsidR="000E2BFC">
                          <w:rPr>
                            <w:bCs/>
                          </w:rPr>
                          <w:t xml:space="preserve">ontrol of the disease </w:t>
                        </w:r>
                        <w:r w:rsidR="000A76A7">
                          <w:rPr>
                            <w:bCs/>
                          </w:rPr>
                          <w:t xml:space="preserve">comes when sprays are well-timed </w:t>
                        </w:r>
                        <w:r w:rsidR="002D1667">
                          <w:rPr>
                            <w:bCs/>
                          </w:rPr>
                          <w:t>when needed and confidently withheld when n</w:t>
                        </w:r>
                        <w:r w:rsidR="00693553">
                          <w:rPr>
                            <w:bCs/>
                          </w:rPr>
                          <w:t xml:space="preserve">ot </w:t>
                        </w:r>
                        <w:r w:rsidR="002D1667">
                          <w:rPr>
                            <w:bCs/>
                          </w:rPr>
                          <w:t>required</w:t>
                        </w:r>
                        <w:r w:rsidR="00693553">
                          <w:rPr>
                            <w:bCs/>
                          </w:rPr>
                          <w:t>, especially in the period from September to December</w:t>
                        </w:r>
                        <w:r w:rsidR="0097036D">
                          <w:rPr>
                            <w:bCs/>
                          </w:rPr>
                          <w:t>.</w:t>
                        </w:r>
                      </w:p>
                    </w:txbxContent>
                  </v:textbox>
                </v:shape>
                <v:shape id="Text Box 2" o:spid="_x0000_s1028" type="#_x0000_t202" style="position:absolute;width:59931;height:1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6nywAAAOIAAAAPAAAAZHJzL2Rvd25yZXYueG1sRI9Ba8JA&#10;FITvQv/D8gq96SY1ppK6ShCEiragLejxkX1NQrNvQ3aN8d93C0KPw8x8wyxWg2lET52rLSuIJxEI&#10;4sLqmksFX5+b8RyE88gaG8uk4EYOVsuH0QIzba98oP7oSxEg7DJUUHnfZlK6oiKDbmJb4uB9286g&#10;D7Irpe7wGuCmkc9RlEqDNYeFCltaV1T8HC9GAZZp/35+qZPtYXPK99v8I95dSKmnxyF/BeFp8P/h&#10;e/tNK0jiOJ3OZ8kM/i6FOyCXvwAAAP//AwBQSwECLQAUAAYACAAAACEA2+H2y+4AAACFAQAAEwAA&#10;AAAAAAAAAAAAAAAAAAAAW0NvbnRlbnRfVHlwZXNdLnhtbFBLAQItABQABgAIAAAAIQBa9CxbvwAA&#10;ABUBAAALAAAAAAAAAAAAAAAAAB8BAABfcmVscy8ucmVsc1BLAQItABQABgAIAAAAIQDlMH6nywAA&#10;AOIAAAAPAAAAAAAAAAAAAAAAAAcCAABkcnMvZG93bnJldi54bWxQSwUGAAAAAAMAAwC3AAAA/wIA&#10;AAAA&#10;">
                  <v:textbox inset="1mm,1mm,1mm,1mm">
                    <w:txbxContent>
                      <w:p w14:paraId="25564ABD" w14:textId="562062D8" w:rsidR="00211364" w:rsidRPr="00B601F6" w:rsidRDefault="00B601F6">
                        <w:pPr>
                          <w:rPr>
                            <w:sz w:val="4"/>
                            <w:szCs w:val="4"/>
                          </w:rPr>
                        </w:pPr>
                        <w:r>
                          <w:rPr>
                            <w:noProof/>
                          </w:rPr>
                          <w:drawing>
                            <wp:inline distT="0" distB="0" distL="0" distR="0" wp14:anchorId="337CCA11" wp14:editId="78DD830A">
                              <wp:extent cx="5935498" cy="1716712"/>
                              <wp:effectExtent l="0" t="0" r="8255" b="0"/>
                              <wp:docPr id="1765233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35200" name=""/>
                                      <pic:cNvPicPr/>
                                    </pic:nvPicPr>
                                    <pic:blipFill rotWithShape="1">
                                      <a:blip r:embed="rId8">
                                        <a:extLst>
                                          <a:ext uri="{96DAC541-7B7A-43D3-8B79-37D633B846F1}">
                                            <asvg:svgBlip xmlns:asvg="http://schemas.microsoft.com/office/drawing/2016/SVG/main" r:embed="rId9"/>
                                          </a:ext>
                                        </a:extLst>
                                      </a:blip>
                                      <a:srcRect t="11567" b="49874"/>
                                      <a:stretch/>
                                    </pic:blipFill>
                                    <pic:spPr bwMode="auto">
                                      <a:xfrm>
                                        <a:off x="0" y="0"/>
                                        <a:ext cx="5953937" cy="172204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10:wrap type="square"/>
              </v:group>
            </w:pict>
          </mc:Fallback>
        </mc:AlternateContent>
      </w:r>
      <w:r w:rsidR="005A368E">
        <w:rPr>
          <w:rFonts w:cstheme="minorHAnsi"/>
          <w:sz w:val="24"/>
          <w:szCs w:val="24"/>
        </w:rPr>
        <w:t xml:space="preserve">Downy develops in two </w:t>
      </w:r>
      <w:r w:rsidR="00293A08">
        <w:rPr>
          <w:rFonts w:cstheme="minorHAnsi"/>
          <w:sz w:val="24"/>
          <w:szCs w:val="24"/>
        </w:rPr>
        <w:t xml:space="preserve">life cycle </w:t>
      </w:r>
      <w:r w:rsidR="005A368E">
        <w:rPr>
          <w:rFonts w:cstheme="minorHAnsi"/>
          <w:sz w:val="24"/>
          <w:szCs w:val="24"/>
        </w:rPr>
        <w:t>stages called primary and s</w:t>
      </w:r>
      <w:r w:rsidR="006D1622">
        <w:rPr>
          <w:rFonts w:cstheme="minorHAnsi"/>
          <w:sz w:val="24"/>
          <w:szCs w:val="24"/>
        </w:rPr>
        <w:t xml:space="preserve">econdary infection.  </w:t>
      </w:r>
      <w:r w:rsidR="00FF3D31">
        <w:rPr>
          <w:rFonts w:cstheme="minorHAnsi"/>
          <w:sz w:val="24"/>
          <w:szCs w:val="24"/>
        </w:rPr>
        <w:t>A</w:t>
      </w:r>
      <w:r w:rsidR="0030182E">
        <w:rPr>
          <w:rFonts w:cstheme="minorHAnsi"/>
          <w:sz w:val="24"/>
          <w:szCs w:val="24"/>
        </w:rPr>
        <w:t>s</w:t>
      </w:r>
      <w:r w:rsidR="00FF3D31">
        <w:rPr>
          <w:rFonts w:cstheme="minorHAnsi"/>
          <w:sz w:val="24"/>
          <w:szCs w:val="24"/>
        </w:rPr>
        <w:t xml:space="preserve"> </w:t>
      </w:r>
      <w:r w:rsidR="006D1622">
        <w:rPr>
          <w:rFonts w:cstheme="minorHAnsi"/>
          <w:sz w:val="24"/>
          <w:szCs w:val="24"/>
        </w:rPr>
        <w:t>a student begins at primary school then progresses to secondary</w:t>
      </w:r>
      <w:r w:rsidR="00CB7A1E">
        <w:rPr>
          <w:rFonts w:cstheme="minorHAnsi"/>
          <w:sz w:val="24"/>
          <w:szCs w:val="24"/>
        </w:rPr>
        <w:t xml:space="preserve"> school, so downy begin</w:t>
      </w:r>
      <w:r w:rsidR="0031228C">
        <w:rPr>
          <w:rFonts w:cstheme="minorHAnsi"/>
          <w:sz w:val="24"/>
          <w:szCs w:val="24"/>
        </w:rPr>
        <w:t xml:space="preserve">s with primary infection – the soil to foliage movement of </w:t>
      </w:r>
      <w:r w:rsidR="00655F26">
        <w:rPr>
          <w:rFonts w:cstheme="minorHAnsi"/>
          <w:sz w:val="24"/>
          <w:szCs w:val="24"/>
        </w:rPr>
        <w:t>inoculum (spores that spread disease)</w:t>
      </w:r>
      <w:r w:rsidR="002435E2">
        <w:rPr>
          <w:rFonts w:cstheme="minorHAnsi"/>
          <w:sz w:val="24"/>
          <w:szCs w:val="24"/>
        </w:rPr>
        <w:t xml:space="preserve">.  </w:t>
      </w:r>
      <w:r w:rsidR="00102D72">
        <w:rPr>
          <w:rFonts w:cstheme="minorHAnsi"/>
          <w:sz w:val="24"/>
          <w:szCs w:val="24"/>
        </w:rPr>
        <w:t xml:space="preserve">This </w:t>
      </w:r>
      <w:r w:rsidR="002435E2">
        <w:rPr>
          <w:rFonts w:cstheme="minorHAnsi"/>
          <w:sz w:val="24"/>
          <w:szCs w:val="24"/>
        </w:rPr>
        <w:t xml:space="preserve">is </w:t>
      </w:r>
      <w:r w:rsidR="005E03FB">
        <w:rPr>
          <w:rFonts w:cstheme="minorHAnsi"/>
          <w:sz w:val="24"/>
          <w:szCs w:val="24"/>
        </w:rPr>
        <w:t xml:space="preserve">followed by a </w:t>
      </w:r>
      <w:r w:rsidR="005C398F">
        <w:rPr>
          <w:rFonts w:cstheme="minorHAnsi"/>
          <w:sz w:val="24"/>
          <w:szCs w:val="24"/>
        </w:rPr>
        <w:t xml:space="preserve">period of incubation </w:t>
      </w:r>
      <w:r w:rsidR="005A0FEA">
        <w:rPr>
          <w:rFonts w:cstheme="minorHAnsi"/>
          <w:sz w:val="24"/>
          <w:szCs w:val="24"/>
        </w:rPr>
        <w:t>(</w:t>
      </w:r>
      <w:r w:rsidR="00CF002D">
        <w:rPr>
          <w:rFonts w:cstheme="minorHAnsi"/>
          <w:sz w:val="24"/>
          <w:szCs w:val="24"/>
        </w:rPr>
        <w:t>unseen</w:t>
      </w:r>
      <w:r w:rsidR="00B62D29">
        <w:rPr>
          <w:rFonts w:cstheme="minorHAnsi"/>
          <w:sz w:val="24"/>
          <w:szCs w:val="24"/>
        </w:rPr>
        <w:t>,</w:t>
      </w:r>
      <w:r w:rsidR="00CF002D">
        <w:rPr>
          <w:rFonts w:cstheme="minorHAnsi"/>
          <w:sz w:val="24"/>
          <w:szCs w:val="24"/>
        </w:rPr>
        <w:t xml:space="preserve"> </w:t>
      </w:r>
      <w:r w:rsidR="005A0FEA">
        <w:rPr>
          <w:rFonts w:cstheme="minorHAnsi"/>
          <w:sz w:val="24"/>
          <w:szCs w:val="24"/>
        </w:rPr>
        <w:t xml:space="preserve">like a chicken </w:t>
      </w:r>
      <w:r w:rsidR="00CF002D">
        <w:rPr>
          <w:rFonts w:cstheme="minorHAnsi"/>
          <w:sz w:val="24"/>
          <w:szCs w:val="24"/>
        </w:rPr>
        <w:t>within an egg</w:t>
      </w:r>
      <w:r w:rsidR="002435E2">
        <w:rPr>
          <w:rFonts w:cstheme="minorHAnsi"/>
          <w:sz w:val="24"/>
          <w:szCs w:val="24"/>
        </w:rPr>
        <w:t>)</w:t>
      </w:r>
      <w:r w:rsidR="009D5409">
        <w:rPr>
          <w:rFonts w:cstheme="minorHAnsi"/>
          <w:sz w:val="24"/>
          <w:szCs w:val="24"/>
        </w:rPr>
        <w:t xml:space="preserve"> after which the classical sympto</w:t>
      </w:r>
      <w:r w:rsidR="002318A3">
        <w:rPr>
          <w:rFonts w:cstheme="minorHAnsi"/>
          <w:sz w:val="24"/>
          <w:szCs w:val="24"/>
        </w:rPr>
        <w:t>m</w:t>
      </w:r>
      <w:r w:rsidR="009D5409">
        <w:rPr>
          <w:rFonts w:cstheme="minorHAnsi"/>
          <w:sz w:val="24"/>
          <w:szCs w:val="24"/>
        </w:rPr>
        <w:t xml:space="preserve">s of </w:t>
      </w:r>
      <w:r w:rsidR="00A56B66">
        <w:rPr>
          <w:rFonts w:cstheme="minorHAnsi"/>
          <w:sz w:val="24"/>
          <w:szCs w:val="24"/>
        </w:rPr>
        <w:t>downy</w:t>
      </w:r>
      <w:r w:rsidR="00CD0655">
        <w:rPr>
          <w:rFonts w:cstheme="minorHAnsi"/>
          <w:sz w:val="24"/>
          <w:szCs w:val="24"/>
        </w:rPr>
        <w:t>,</w:t>
      </w:r>
      <w:r w:rsidR="00A56B66">
        <w:rPr>
          <w:rFonts w:cstheme="minorHAnsi"/>
          <w:sz w:val="24"/>
          <w:szCs w:val="24"/>
        </w:rPr>
        <w:t xml:space="preserve"> </w:t>
      </w:r>
      <w:r w:rsidR="006E2E3E">
        <w:rPr>
          <w:rFonts w:cstheme="minorHAnsi"/>
          <w:sz w:val="24"/>
          <w:szCs w:val="24"/>
        </w:rPr>
        <w:t>(</w:t>
      </w:r>
      <w:r w:rsidR="00A56B66">
        <w:rPr>
          <w:rFonts w:cstheme="minorHAnsi"/>
          <w:sz w:val="24"/>
          <w:szCs w:val="24"/>
        </w:rPr>
        <w:t>the golden yellow oilspots</w:t>
      </w:r>
      <w:r w:rsidR="006E2E3E">
        <w:rPr>
          <w:rFonts w:cstheme="minorHAnsi"/>
          <w:sz w:val="24"/>
          <w:szCs w:val="24"/>
        </w:rPr>
        <w:t>)</w:t>
      </w:r>
      <w:r w:rsidR="00CD0655">
        <w:rPr>
          <w:rFonts w:cstheme="minorHAnsi"/>
          <w:sz w:val="24"/>
          <w:szCs w:val="24"/>
        </w:rPr>
        <w:t xml:space="preserve"> appear on infected </w:t>
      </w:r>
      <w:r w:rsidR="00A56B66">
        <w:rPr>
          <w:rFonts w:cstheme="minorHAnsi"/>
          <w:sz w:val="24"/>
          <w:szCs w:val="24"/>
        </w:rPr>
        <w:t>leaves.</w:t>
      </w:r>
    </w:p>
    <w:p w14:paraId="63A9CAD8" w14:textId="77777777" w:rsidR="000E5CAD" w:rsidRDefault="000E5CAD">
      <w:pPr>
        <w:rPr>
          <w:rFonts w:cstheme="minorHAnsi"/>
          <w:sz w:val="24"/>
          <w:szCs w:val="24"/>
        </w:rPr>
      </w:pPr>
      <w:r>
        <w:rPr>
          <w:rFonts w:cstheme="minorHAnsi"/>
          <w:sz w:val="24"/>
          <w:szCs w:val="24"/>
        </w:rPr>
        <w:br w:type="page"/>
      </w:r>
    </w:p>
    <w:p w14:paraId="65CF3033" w14:textId="4B99BB0D" w:rsidR="00DC6FE6" w:rsidRDefault="0019389B" w:rsidP="00B613C1">
      <w:pPr>
        <w:pStyle w:val="BodyText"/>
        <w:spacing w:before="0"/>
        <w:rPr>
          <w:rFonts w:cstheme="minorHAnsi"/>
          <w:sz w:val="24"/>
          <w:szCs w:val="24"/>
        </w:rPr>
      </w:pPr>
      <w:r>
        <w:rPr>
          <w:rFonts w:cstheme="minorHAnsi"/>
          <w:sz w:val="24"/>
          <w:szCs w:val="24"/>
        </w:rPr>
        <w:lastRenderedPageBreak/>
        <w:t xml:space="preserve">Then, at </w:t>
      </w:r>
      <w:r w:rsidR="00FA044A">
        <w:rPr>
          <w:rFonts w:cstheme="minorHAnsi"/>
          <w:sz w:val="24"/>
          <w:szCs w:val="24"/>
        </w:rPr>
        <w:t>some time</w:t>
      </w:r>
      <w:r>
        <w:rPr>
          <w:rFonts w:cstheme="minorHAnsi"/>
          <w:sz w:val="24"/>
          <w:szCs w:val="24"/>
        </w:rPr>
        <w:t xml:space="preserve"> later, </w:t>
      </w:r>
      <w:r w:rsidR="00247050">
        <w:rPr>
          <w:rFonts w:cstheme="minorHAnsi"/>
          <w:sz w:val="24"/>
          <w:szCs w:val="24"/>
        </w:rPr>
        <w:t>if the conditions are favourable</w:t>
      </w:r>
      <w:r w:rsidR="001D3BF0">
        <w:rPr>
          <w:rFonts w:cstheme="minorHAnsi"/>
          <w:sz w:val="24"/>
          <w:szCs w:val="24"/>
        </w:rPr>
        <w:t xml:space="preserve">, </w:t>
      </w:r>
      <w:r w:rsidR="00083A38">
        <w:rPr>
          <w:rFonts w:cstheme="minorHAnsi"/>
          <w:sz w:val="24"/>
          <w:szCs w:val="24"/>
        </w:rPr>
        <w:t xml:space="preserve">downy </w:t>
      </w:r>
      <w:r w:rsidR="00FA044A">
        <w:rPr>
          <w:rFonts w:cstheme="minorHAnsi"/>
          <w:sz w:val="24"/>
          <w:szCs w:val="24"/>
        </w:rPr>
        <w:t>mildew</w:t>
      </w:r>
      <w:r w:rsidR="001D3BF0">
        <w:rPr>
          <w:rFonts w:cstheme="minorHAnsi"/>
          <w:sz w:val="24"/>
          <w:szCs w:val="24"/>
        </w:rPr>
        <w:t xml:space="preserve"> can spread rapidly</w:t>
      </w:r>
      <w:r w:rsidR="002B7EED">
        <w:rPr>
          <w:rFonts w:cstheme="minorHAnsi"/>
          <w:sz w:val="24"/>
          <w:szCs w:val="24"/>
        </w:rPr>
        <w:t xml:space="preserve"> in secondary infect</w:t>
      </w:r>
      <w:r w:rsidR="00CE54CD">
        <w:rPr>
          <w:rFonts w:cstheme="minorHAnsi"/>
          <w:sz w:val="24"/>
          <w:szCs w:val="24"/>
        </w:rPr>
        <w:t>i</w:t>
      </w:r>
      <w:r w:rsidR="002B7EED">
        <w:rPr>
          <w:rFonts w:cstheme="minorHAnsi"/>
          <w:sz w:val="24"/>
          <w:szCs w:val="24"/>
        </w:rPr>
        <w:t>on</w:t>
      </w:r>
      <w:r w:rsidR="00CE54CD">
        <w:rPr>
          <w:rFonts w:cstheme="minorHAnsi"/>
          <w:sz w:val="24"/>
          <w:szCs w:val="24"/>
        </w:rPr>
        <w:t xml:space="preserve"> – the leaf to leaf and </w:t>
      </w:r>
      <w:r w:rsidR="009D6ADE">
        <w:rPr>
          <w:rFonts w:cstheme="minorHAnsi"/>
          <w:sz w:val="24"/>
          <w:szCs w:val="24"/>
        </w:rPr>
        <w:t>leaf</w:t>
      </w:r>
      <w:r w:rsidR="00CE54CD">
        <w:rPr>
          <w:rFonts w:cstheme="minorHAnsi"/>
          <w:sz w:val="24"/>
          <w:szCs w:val="24"/>
        </w:rPr>
        <w:t xml:space="preserve"> to bunch</w:t>
      </w:r>
      <w:r w:rsidR="00DC7AF9">
        <w:rPr>
          <w:rFonts w:cstheme="minorHAnsi"/>
          <w:sz w:val="24"/>
          <w:szCs w:val="24"/>
        </w:rPr>
        <w:t xml:space="preserve"> </w:t>
      </w:r>
      <w:r w:rsidR="009D6ADE">
        <w:rPr>
          <w:rFonts w:cstheme="minorHAnsi"/>
          <w:sz w:val="24"/>
          <w:szCs w:val="24"/>
        </w:rPr>
        <w:t xml:space="preserve">spread of </w:t>
      </w:r>
      <w:r w:rsidR="00DC7AF9">
        <w:rPr>
          <w:rFonts w:cstheme="minorHAnsi"/>
          <w:sz w:val="24"/>
          <w:szCs w:val="24"/>
        </w:rPr>
        <w:t>the disease</w:t>
      </w:r>
      <w:r w:rsidR="00655F26">
        <w:rPr>
          <w:rFonts w:cstheme="minorHAnsi"/>
          <w:sz w:val="24"/>
          <w:szCs w:val="24"/>
        </w:rPr>
        <w:t>.</w:t>
      </w:r>
      <w:r w:rsidR="00102D72">
        <w:rPr>
          <w:rFonts w:cstheme="minorHAnsi"/>
          <w:sz w:val="24"/>
          <w:szCs w:val="24"/>
        </w:rPr>
        <w:t xml:space="preserve">  </w:t>
      </w:r>
      <w:r w:rsidR="005E3DF2">
        <w:rPr>
          <w:rFonts w:cstheme="minorHAnsi"/>
          <w:sz w:val="24"/>
          <w:szCs w:val="24"/>
        </w:rPr>
        <w:t xml:space="preserve">Importantly, downy </w:t>
      </w:r>
      <w:r w:rsidR="00083A38">
        <w:rPr>
          <w:rFonts w:cstheme="minorHAnsi"/>
          <w:sz w:val="24"/>
          <w:szCs w:val="24"/>
        </w:rPr>
        <w:t xml:space="preserve">mildew </w:t>
      </w:r>
      <w:r w:rsidR="005E3DF2">
        <w:rPr>
          <w:rFonts w:cstheme="minorHAnsi"/>
          <w:sz w:val="24"/>
          <w:szCs w:val="24"/>
        </w:rPr>
        <w:t xml:space="preserve">secondary infection cannot occur without </w:t>
      </w:r>
      <w:r w:rsidR="0091386E">
        <w:rPr>
          <w:rFonts w:cstheme="minorHAnsi"/>
          <w:sz w:val="24"/>
          <w:szCs w:val="24"/>
        </w:rPr>
        <w:t>oilspots being present from an earlier infection event</w:t>
      </w:r>
      <w:r w:rsidR="00DC6FE6">
        <w:rPr>
          <w:rFonts w:cstheme="minorHAnsi"/>
          <w:sz w:val="24"/>
          <w:szCs w:val="24"/>
        </w:rPr>
        <w:t xml:space="preserve"> (Figure 1).</w:t>
      </w:r>
    </w:p>
    <w:p w14:paraId="5666F99A" w14:textId="004FA492" w:rsidR="00724EC5" w:rsidRPr="001F5055" w:rsidRDefault="00C74F03" w:rsidP="00AB3B26">
      <w:pPr>
        <w:pStyle w:val="BodyText"/>
        <w:spacing w:after="0"/>
        <w:rPr>
          <w:rFonts w:cstheme="minorHAnsi"/>
          <w:b/>
          <w:bCs/>
          <w:sz w:val="24"/>
          <w:szCs w:val="24"/>
        </w:rPr>
      </w:pPr>
      <w:r w:rsidRPr="001F5055">
        <w:rPr>
          <w:rFonts w:cstheme="minorHAnsi"/>
          <w:b/>
          <w:bCs/>
          <w:sz w:val="24"/>
          <w:szCs w:val="24"/>
        </w:rPr>
        <w:t xml:space="preserve">Guides to favourable </w:t>
      </w:r>
      <w:r w:rsidR="001E1FB4" w:rsidRPr="001F5055">
        <w:rPr>
          <w:rFonts w:cstheme="minorHAnsi"/>
          <w:b/>
          <w:bCs/>
          <w:sz w:val="24"/>
          <w:szCs w:val="24"/>
        </w:rPr>
        <w:t>condit</w:t>
      </w:r>
      <w:r w:rsidR="00AB3B26" w:rsidRPr="001F5055">
        <w:rPr>
          <w:rFonts w:cstheme="minorHAnsi"/>
          <w:b/>
          <w:bCs/>
          <w:sz w:val="24"/>
          <w:szCs w:val="24"/>
        </w:rPr>
        <w:t>i</w:t>
      </w:r>
      <w:r w:rsidR="001E1FB4" w:rsidRPr="001F5055">
        <w:rPr>
          <w:rFonts w:cstheme="minorHAnsi"/>
          <w:b/>
          <w:bCs/>
          <w:sz w:val="24"/>
          <w:szCs w:val="24"/>
        </w:rPr>
        <w:t>ons</w:t>
      </w:r>
    </w:p>
    <w:p w14:paraId="54112081" w14:textId="4D14430F" w:rsidR="00DC6FE6" w:rsidRPr="001F5055" w:rsidRDefault="00724EC5" w:rsidP="00AB3B26">
      <w:pPr>
        <w:pStyle w:val="BodyText"/>
        <w:spacing w:after="0"/>
        <w:rPr>
          <w:rFonts w:cstheme="minorHAnsi"/>
          <w:b/>
          <w:bCs/>
          <w:sz w:val="24"/>
          <w:szCs w:val="24"/>
        </w:rPr>
      </w:pPr>
      <w:r w:rsidRPr="001F5055">
        <w:rPr>
          <w:rFonts w:cstheme="minorHAnsi"/>
          <w:b/>
          <w:bCs/>
          <w:sz w:val="24"/>
          <w:szCs w:val="24"/>
        </w:rPr>
        <w:t>Primary infection</w:t>
      </w:r>
    </w:p>
    <w:p w14:paraId="7A309FDF" w14:textId="2B855BCD" w:rsidR="0053594D" w:rsidRDefault="00BF6F96" w:rsidP="00E5737A">
      <w:pPr>
        <w:pStyle w:val="BodyText"/>
        <w:spacing w:before="0"/>
        <w:rPr>
          <w:rFonts w:cstheme="minorHAnsi"/>
          <w:sz w:val="24"/>
          <w:szCs w:val="24"/>
        </w:rPr>
      </w:pPr>
      <w:r>
        <w:rPr>
          <w:rFonts w:cstheme="minorHAnsi"/>
          <w:sz w:val="24"/>
          <w:szCs w:val="24"/>
        </w:rPr>
        <w:t>Control of primary infection is often</w:t>
      </w:r>
      <w:r w:rsidR="00112FD2">
        <w:rPr>
          <w:rFonts w:cstheme="minorHAnsi"/>
          <w:sz w:val="24"/>
          <w:szCs w:val="24"/>
        </w:rPr>
        <w:t xml:space="preserve"> the most critical for good</w:t>
      </w:r>
      <w:r w:rsidR="00877FB8">
        <w:rPr>
          <w:rFonts w:cstheme="minorHAnsi"/>
          <w:sz w:val="24"/>
          <w:szCs w:val="24"/>
        </w:rPr>
        <w:t>,</w:t>
      </w:r>
      <w:r w:rsidR="00112FD2">
        <w:rPr>
          <w:rFonts w:cstheme="minorHAnsi"/>
          <w:sz w:val="24"/>
          <w:szCs w:val="24"/>
        </w:rPr>
        <w:t xml:space="preserve"> season</w:t>
      </w:r>
      <w:r w:rsidR="00531447">
        <w:rPr>
          <w:rFonts w:cstheme="minorHAnsi"/>
          <w:sz w:val="24"/>
          <w:szCs w:val="24"/>
        </w:rPr>
        <w:t>-</w:t>
      </w:r>
      <w:r w:rsidR="00112FD2">
        <w:rPr>
          <w:rFonts w:cstheme="minorHAnsi"/>
          <w:sz w:val="24"/>
          <w:szCs w:val="24"/>
        </w:rPr>
        <w:t>long control</w:t>
      </w:r>
      <w:r w:rsidR="00531447">
        <w:rPr>
          <w:rFonts w:cstheme="minorHAnsi"/>
          <w:sz w:val="24"/>
          <w:szCs w:val="24"/>
        </w:rPr>
        <w:t xml:space="preserve"> of the disease.</w:t>
      </w:r>
      <w:r w:rsidR="00877FB8">
        <w:rPr>
          <w:rFonts w:cstheme="minorHAnsi"/>
          <w:sz w:val="24"/>
          <w:szCs w:val="24"/>
        </w:rPr>
        <w:t xml:space="preserve">  </w:t>
      </w:r>
      <w:r w:rsidR="00F81F72">
        <w:rPr>
          <w:rFonts w:cstheme="minorHAnsi"/>
          <w:sz w:val="24"/>
          <w:szCs w:val="24"/>
        </w:rPr>
        <w:t>A</w:t>
      </w:r>
      <w:r w:rsidR="0066583D">
        <w:rPr>
          <w:rFonts w:cstheme="minorHAnsi"/>
          <w:sz w:val="24"/>
          <w:szCs w:val="24"/>
        </w:rPr>
        <w:t xml:space="preserve"> rule of thumb</w:t>
      </w:r>
      <w:r w:rsidR="00230F81">
        <w:rPr>
          <w:rFonts w:cstheme="minorHAnsi"/>
          <w:sz w:val="24"/>
          <w:szCs w:val="24"/>
        </w:rPr>
        <w:t xml:space="preserve">, developed in the 1980s, </w:t>
      </w:r>
      <w:r w:rsidR="009E7167">
        <w:rPr>
          <w:rFonts w:cstheme="minorHAnsi"/>
          <w:sz w:val="24"/>
          <w:szCs w:val="24"/>
        </w:rPr>
        <w:t xml:space="preserve">still </w:t>
      </w:r>
      <w:r w:rsidR="00230F81">
        <w:rPr>
          <w:rFonts w:cstheme="minorHAnsi"/>
          <w:sz w:val="24"/>
          <w:szCs w:val="24"/>
        </w:rPr>
        <w:t xml:space="preserve">provides </w:t>
      </w:r>
      <w:r w:rsidR="0066583D">
        <w:rPr>
          <w:rFonts w:cstheme="minorHAnsi"/>
          <w:sz w:val="24"/>
          <w:szCs w:val="24"/>
        </w:rPr>
        <w:t xml:space="preserve">a </w:t>
      </w:r>
      <w:r w:rsidR="0053594D">
        <w:rPr>
          <w:rFonts w:cstheme="minorHAnsi"/>
          <w:sz w:val="24"/>
          <w:szCs w:val="24"/>
        </w:rPr>
        <w:t xml:space="preserve">crude </w:t>
      </w:r>
      <w:r w:rsidR="0066583D">
        <w:rPr>
          <w:rFonts w:cstheme="minorHAnsi"/>
          <w:sz w:val="24"/>
          <w:szCs w:val="24"/>
        </w:rPr>
        <w:t>g</w:t>
      </w:r>
      <w:r w:rsidR="004B286B">
        <w:rPr>
          <w:rFonts w:cstheme="minorHAnsi"/>
          <w:sz w:val="24"/>
          <w:szCs w:val="24"/>
        </w:rPr>
        <w:t xml:space="preserve">uide to </w:t>
      </w:r>
      <w:r w:rsidR="004A5188">
        <w:rPr>
          <w:rFonts w:cstheme="minorHAnsi"/>
          <w:sz w:val="24"/>
          <w:szCs w:val="24"/>
        </w:rPr>
        <w:t>the condi</w:t>
      </w:r>
      <w:r w:rsidR="00FA50EE">
        <w:rPr>
          <w:rFonts w:cstheme="minorHAnsi"/>
          <w:sz w:val="24"/>
          <w:szCs w:val="24"/>
        </w:rPr>
        <w:t xml:space="preserve">tions </w:t>
      </w:r>
      <w:r w:rsidR="00286EF0">
        <w:rPr>
          <w:rFonts w:cstheme="minorHAnsi"/>
          <w:sz w:val="24"/>
          <w:szCs w:val="24"/>
        </w:rPr>
        <w:t>t</w:t>
      </w:r>
      <w:r w:rsidR="003D3AC4">
        <w:rPr>
          <w:rFonts w:cstheme="minorHAnsi"/>
          <w:sz w:val="24"/>
          <w:szCs w:val="24"/>
        </w:rPr>
        <w:t>h</w:t>
      </w:r>
      <w:r w:rsidR="004A5188">
        <w:rPr>
          <w:rFonts w:cstheme="minorHAnsi"/>
          <w:sz w:val="24"/>
          <w:szCs w:val="24"/>
        </w:rPr>
        <w:t>at f</w:t>
      </w:r>
      <w:r w:rsidR="004B286B">
        <w:rPr>
          <w:rFonts w:cstheme="minorHAnsi"/>
          <w:sz w:val="24"/>
          <w:szCs w:val="24"/>
        </w:rPr>
        <w:t>avour</w:t>
      </w:r>
      <w:r w:rsidR="004A5188">
        <w:rPr>
          <w:rFonts w:cstheme="minorHAnsi"/>
          <w:sz w:val="24"/>
          <w:szCs w:val="24"/>
        </w:rPr>
        <w:t xml:space="preserve"> primary infection</w:t>
      </w:r>
      <w:r w:rsidR="005776FB">
        <w:rPr>
          <w:rFonts w:cstheme="minorHAnsi"/>
          <w:sz w:val="24"/>
          <w:szCs w:val="24"/>
        </w:rPr>
        <w:t>:  It</w:t>
      </w:r>
      <w:r w:rsidR="00A11D97">
        <w:rPr>
          <w:rFonts w:cstheme="minorHAnsi"/>
          <w:sz w:val="24"/>
          <w:szCs w:val="24"/>
        </w:rPr>
        <w:t xml:space="preserve"> indicate</w:t>
      </w:r>
      <w:r w:rsidR="00AA40B0">
        <w:rPr>
          <w:rFonts w:cstheme="minorHAnsi"/>
          <w:sz w:val="24"/>
          <w:szCs w:val="24"/>
        </w:rPr>
        <w:t xml:space="preserve">s </w:t>
      </w:r>
      <w:r w:rsidR="00FA50EE">
        <w:rPr>
          <w:rFonts w:cstheme="minorHAnsi"/>
          <w:sz w:val="24"/>
          <w:szCs w:val="24"/>
        </w:rPr>
        <w:t xml:space="preserve">minimum thresholds for </w:t>
      </w:r>
      <w:r w:rsidR="00450911">
        <w:rPr>
          <w:rFonts w:cstheme="minorHAnsi"/>
          <w:sz w:val="24"/>
          <w:szCs w:val="24"/>
        </w:rPr>
        <w:t xml:space="preserve">the duration of </w:t>
      </w:r>
      <w:r w:rsidR="00141395">
        <w:rPr>
          <w:rFonts w:cstheme="minorHAnsi"/>
          <w:sz w:val="24"/>
          <w:szCs w:val="24"/>
        </w:rPr>
        <w:t>wetness</w:t>
      </w:r>
      <w:r w:rsidR="00B113AC">
        <w:rPr>
          <w:rFonts w:cstheme="minorHAnsi"/>
          <w:sz w:val="24"/>
          <w:szCs w:val="24"/>
        </w:rPr>
        <w:t xml:space="preserve"> and</w:t>
      </w:r>
      <w:r w:rsidR="00450911">
        <w:rPr>
          <w:rFonts w:cstheme="minorHAnsi"/>
          <w:sz w:val="24"/>
          <w:szCs w:val="24"/>
        </w:rPr>
        <w:t xml:space="preserve"> </w:t>
      </w:r>
      <w:r w:rsidR="00141395">
        <w:rPr>
          <w:rFonts w:cstheme="minorHAnsi"/>
          <w:sz w:val="24"/>
          <w:szCs w:val="24"/>
        </w:rPr>
        <w:t>warmth</w:t>
      </w:r>
      <w:r w:rsidR="009E7167">
        <w:rPr>
          <w:rFonts w:cstheme="minorHAnsi"/>
          <w:sz w:val="24"/>
          <w:szCs w:val="24"/>
        </w:rPr>
        <w:t xml:space="preserve"> required for som</w:t>
      </w:r>
      <w:r w:rsidR="0057686F">
        <w:rPr>
          <w:rFonts w:cstheme="minorHAnsi"/>
          <w:sz w:val="24"/>
          <w:szCs w:val="24"/>
        </w:rPr>
        <w:t>e</w:t>
      </w:r>
      <w:r w:rsidR="009E7167">
        <w:rPr>
          <w:rFonts w:cstheme="minorHAnsi"/>
          <w:sz w:val="24"/>
          <w:szCs w:val="24"/>
        </w:rPr>
        <w:t xml:space="preserve"> step</w:t>
      </w:r>
      <w:r w:rsidR="0057686F">
        <w:rPr>
          <w:rFonts w:cstheme="minorHAnsi"/>
          <w:sz w:val="24"/>
          <w:szCs w:val="24"/>
        </w:rPr>
        <w:t>s</w:t>
      </w:r>
      <w:r w:rsidR="009E7167">
        <w:rPr>
          <w:rFonts w:cstheme="minorHAnsi"/>
          <w:sz w:val="24"/>
          <w:szCs w:val="24"/>
        </w:rPr>
        <w:t xml:space="preserve"> within th</w:t>
      </w:r>
      <w:r w:rsidR="0002576F">
        <w:rPr>
          <w:rFonts w:cstheme="minorHAnsi"/>
          <w:sz w:val="24"/>
          <w:szCs w:val="24"/>
        </w:rPr>
        <w:t xml:space="preserve">e primary </w:t>
      </w:r>
      <w:r w:rsidR="009736D0">
        <w:rPr>
          <w:rFonts w:cstheme="minorHAnsi"/>
          <w:sz w:val="24"/>
          <w:szCs w:val="24"/>
        </w:rPr>
        <w:t xml:space="preserve">infection </w:t>
      </w:r>
      <w:r w:rsidR="009E7167">
        <w:rPr>
          <w:rFonts w:cstheme="minorHAnsi"/>
          <w:sz w:val="24"/>
          <w:szCs w:val="24"/>
        </w:rPr>
        <w:t>cycle</w:t>
      </w:r>
      <w:r w:rsidR="0057686F">
        <w:rPr>
          <w:rFonts w:cstheme="minorHAnsi"/>
          <w:sz w:val="24"/>
          <w:szCs w:val="24"/>
        </w:rPr>
        <w:t>.</w:t>
      </w:r>
    </w:p>
    <w:tbl>
      <w:tblPr>
        <w:tblStyle w:val="TableGrid"/>
        <w:tblpPr w:leftFromText="180" w:rightFromText="180" w:vertAnchor="text" w:horzAnchor="margin" w:tblpXSpec="center" w:tblpY="315"/>
        <w:tblW w:w="0" w:type="auto"/>
        <w:shd w:val="clear" w:color="auto" w:fill="BDD6EE" w:themeFill="accent1" w:themeFillTint="66"/>
        <w:tblLook w:val="04A0" w:firstRow="1" w:lastRow="0" w:firstColumn="1" w:lastColumn="0" w:noHBand="0" w:noVBand="1"/>
      </w:tblPr>
      <w:tblGrid>
        <w:gridCol w:w="2547"/>
        <w:gridCol w:w="3969"/>
        <w:gridCol w:w="2977"/>
      </w:tblGrid>
      <w:tr w:rsidR="00450911" w:rsidRPr="009A61C6" w14:paraId="2D397CD1" w14:textId="77777777" w:rsidTr="00D00306">
        <w:tc>
          <w:tcPr>
            <w:tcW w:w="9493" w:type="dxa"/>
            <w:gridSpan w:val="3"/>
            <w:shd w:val="clear" w:color="auto" w:fill="auto"/>
          </w:tcPr>
          <w:p w14:paraId="1D4CFAAD" w14:textId="262633EF" w:rsidR="00450911" w:rsidRPr="00C5113F" w:rsidRDefault="00267BBA" w:rsidP="00D00306">
            <w:pPr>
              <w:pStyle w:val="BodyText"/>
              <w:spacing w:before="0" w:after="0"/>
              <w:rPr>
                <w:rFonts w:cstheme="minorHAnsi"/>
                <w:sz w:val="24"/>
                <w:szCs w:val="24"/>
              </w:rPr>
            </w:pPr>
            <w:r w:rsidRPr="00C5113F">
              <w:rPr>
                <w:rFonts w:cstheme="minorHAnsi"/>
                <w:b/>
                <w:bCs/>
                <w:sz w:val="24"/>
                <w:szCs w:val="24"/>
              </w:rPr>
              <w:t>Table 1</w:t>
            </w:r>
            <w:r w:rsidR="00C5113F" w:rsidRPr="00C5113F">
              <w:rPr>
                <w:rFonts w:cstheme="minorHAnsi"/>
                <w:b/>
                <w:bCs/>
                <w:sz w:val="24"/>
                <w:szCs w:val="24"/>
              </w:rPr>
              <w:t xml:space="preserve">.  </w:t>
            </w:r>
            <w:r w:rsidR="00C5113F">
              <w:rPr>
                <w:rFonts w:cstheme="minorHAnsi"/>
                <w:sz w:val="24"/>
                <w:szCs w:val="24"/>
              </w:rPr>
              <w:t xml:space="preserve">A </w:t>
            </w:r>
            <w:r w:rsidR="00883E9A">
              <w:rPr>
                <w:rFonts w:cstheme="minorHAnsi"/>
                <w:sz w:val="24"/>
                <w:szCs w:val="24"/>
              </w:rPr>
              <w:t>‘</w:t>
            </w:r>
            <w:r w:rsidR="00C5113F">
              <w:rPr>
                <w:rFonts w:cstheme="minorHAnsi"/>
                <w:sz w:val="24"/>
                <w:szCs w:val="24"/>
              </w:rPr>
              <w:t>rule of th</w:t>
            </w:r>
            <w:r w:rsidR="002D6289">
              <w:rPr>
                <w:rFonts w:cstheme="minorHAnsi"/>
                <w:sz w:val="24"/>
                <w:szCs w:val="24"/>
              </w:rPr>
              <w:t>umb</w:t>
            </w:r>
            <w:r w:rsidR="00883E9A">
              <w:rPr>
                <w:rFonts w:cstheme="minorHAnsi"/>
                <w:sz w:val="24"/>
                <w:szCs w:val="24"/>
              </w:rPr>
              <w:t>’</w:t>
            </w:r>
            <w:r w:rsidR="002D6289">
              <w:rPr>
                <w:rFonts w:cstheme="minorHAnsi"/>
                <w:sz w:val="24"/>
                <w:szCs w:val="24"/>
              </w:rPr>
              <w:t xml:space="preserve"> for the conditions that favour a downy mildew primary in</w:t>
            </w:r>
            <w:r w:rsidR="00883E9A">
              <w:rPr>
                <w:rFonts w:cstheme="minorHAnsi"/>
                <w:sz w:val="24"/>
                <w:szCs w:val="24"/>
              </w:rPr>
              <w:t>f</w:t>
            </w:r>
            <w:r w:rsidR="002D6289">
              <w:rPr>
                <w:rFonts w:cstheme="minorHAnsi"/>
                <w:sz w:val="24"/>
                <w:szCs w:val="24"/>
              </w:rPr>
              <w:t xml:space="preserve">ection </w:t>
            </w:r>
            <w:r w:rsidR="00883E9A">
              <w:rPr>
                <w:rFonts w:cstheme="minorHAnsi"/>
                <w:sz w:val="24"/>
                <w:szCs w:val="24"/>
              </w:rPr>
              <w:t>event</w:t>
            </w:r>
            <w:r w:rsidR="0068141E">
              <w:rPr>
                <w:rFonts w:cstheme="minorHAnsi"/>
                <w:sz w:val="24"/>
                <w:szCs w:val="24"/>
              </w:rPr>
              <w:t>.</w:t>
            </w:r>
            <w:r w:rsidR="00417E45">
              <w:rPr>
                <w:rFonts w:cstheme="minorHAnsi"/>
                <w:sz w:val="24"/>
                <w:szCs w:val="24"/>
              </w:rPr>
              <w:t xml:space="preserve">  </w:t>
            </w:r>
            <w:r w:rsidR="00331B58">
              <w:rPr>
                <w:rFonts w:cstheme="minorHAnsi"/>
                <w:sz w:val="24"/>
                <w:szCs w:val="24"/>
              </w:rPr>
              <w:t>Th</w:t>
            </w:r>
            <w:r w:rsidR="00417E45">
              <w:rPr>
                <w:rFonts w:cstheme="minorHAnsi"/>
                <w:sz w:val="24"/>
                <w:szCs w:val="24"/>
              </w:rPr>
              <w:t xml:space="preserve">is </w:t>
            </w:r>
            <w:r w:rsidR="00331B58">
              <w:rPr>
                <w:rFonts w:cstheme="minorHAnsi"/>
                <w:sz w:val="24"/>
                <w:szCs w:val="24"/>
              </w:rPr>
              <w:t>‘</w:t>
            </w:r>
            <w:r w:rsidR="00417E45">
              <w:rPr>
                <w:rFonts w:cstheme="minorHAnsi"/>
                <w:sz w:val="24"/>
                <w:szCs w:val="24"/>
              </w:rPr>
              <w:t>crude guide</w:t>
            </w:r>
            <w:r w:rsidR="00331B58">
              <w:rPr>
                <w:rFonts w:cstheme="minorHAnsi"/>
                <w:sz w:val="24"/>
                <w:szCs w:val="24"/>
              </w:rPr>
              <w:t>’</w:t>
            </w:r>
            <w:r w:rsidR="00417E45">
              <w:rPr>
                <w:rFonts w:cstheme="minorHAnsi"/>
                <w:sz w:val="24"/>
                <w:szCs w:val="24"/>
              </w:rPr>
              <w:t xml:space="preserve"> </w:t>
            </w:r>
            <w:r w:rsidR="002432E3">
              <w:rPr>
                <w:rFonts w:cstheme="minorHAnsi"/>
                <w:sz w:val="24"/>
                <w:szCs w:val="24"/>
              </w:rPr>
              <w:t>covers only some aspects of the cycle for primary infection.</w:t>
            </w:r>
          </w:p>
        </w:tc>
      </w:tr>
      <w:tr w:rsidR="00267BBA" w:rsidRPr="009A61C6" w14:paraId="2289E287" w14:textId="77777777" w:rsidTr="00D00306">
        <w:tc>
          <w:tcPr>
            <w:tcW w:w="9493" w:type="dxa"/>
            <w:gridSpan w:val="3"/>
            <w:shd w:val="clear" w:color="auto" w:fill="BDD6EE" w:themeFill="accent1" w:themeFillTint="66"/>
          </w:tcPr>
          <w:p w14:paraId="222FE5A6" w14:textId="6BFB39EA" w:rsidR="00267BBA" w:rsidRPr="009E6005" w:rsidRDefault="00267BBA" w:rsidP="00D00306">
            <w:pPr>
              <w:pStyle w:val="BodyText"/>
              <w:spacing w:before="0" w:after="0"/>
              <w:rPr>
                <w:rFonts w:cstheme="minorHAnsi"/>
                <w:b/>
                <w:bCs/>
                <w:color w:val="1F4E79" w:themeColor="accent1" w:themeShade="80"/>
                <w:sz w:val="24"/>
                <w:szCs w:val="24"/>
              </w:rPr>
            </w:pPr>
            <w:r w:rsidRPr="009E6005">
              <w:rPr>
                <w:rFonts w:cstheme="minorHAnsi"/>
                <w:b/>
                <w:bCs/>
                <w:color w:val="1F4E79" w:themeColor="accent1" w:themeShade="80"/>
                <w:sz w:val="24"/>
                <w:szCs w:val="24"/>
              </w:rPr>
              <w:t>10:10:24 – a rule of thumb for Downy Mildew Primary Infection</w:t>
            </w:r>
          </w:p>
        </w:tc>
      </w:tr>
      <w:tr w:rsidR="00450911" w:rsidRPr="009A61C6" w14:paraId="050FD11F" w14:textId="77777777" w:rsidTr="00D00306">
        <w:tc>
          <w:tcPr>
            <w:tcW w:w="2547" w:type="dxa"/>
            <w:shd w:val="clear" w:color="auto" w:fill="BDD6EE" w:themeFill="accent1" w:themeFillTint="66"/>
          </w:tcPr>
          <w:p w14:paraId="117619B9" w14:textId="77777777" w:rsidR="00450911" w:rsidRPr="009E6005" w:rsidRDefault="00450911" w:rsidP="00D00306">
            <w:pPr>
              <w:pStyle w:val="BodyText"/>
              <w:spacing w:before="0"/>
              <w:rPr>
                <w:rFonts w:cstheme="minorHAnsi"/>
                <w:b/>
                <w:bCs/>
                <w:color w:val="FF0000"/>
                <w:sz w:val="24"/>
                <w:szCs w:val="24"/>
              </w:rPr>
            </w:pPr>
            <w:r w:rsidRPr="009E6005">
              <w:rPr>
                <w:rFonts w:cstheme="minorHAnsi"/>
                <w:b/>
                <w:bCs/>
                <w:color w:val="FF0000"/>
                <w:sz w:val="24"/>
                <w:szCs w:val="24"/>
              </w:rPr>
              <w:t>at least 10mm rain</w:t>
            </w:r>
          </w:p>
        </w:tc>
        <w:tc>
          <w:tcPr>
            <w:tcW w:w="3969" w:type="dxa"/>
            <w:shd w:val="clear" w:color="auto" w:fill="BDD6EE" w:themeFill="accent1" w:themeFillTint="66"/>
          </w:tcPr>
          <w:p w14:paraId="7AC57FBB" w14:textId="77777777" w:rsidR="00450911" w:rsidRPr="009E6005" w:rsidRDefault="00450911" w:rsidP="00D00306">
            <w:pPr>
              <w:pStyle w:val="BodyText"/>
              <w:spacing w:before="0"/>
              <w:rPr>
                <w:rFonts w:cstheme="minorHAnsi"/>
                <w:b/>
                <w:bCs/>
                <w:color w:val="FF0000"/>
                <w:sz w:val="24"/>
                <w:szCs w:val="24"/>
              </w:rPr>
            </w:pPr>
            <w:r w:rsidRPr="009E6005">
              <w:rPr>
                <w:rFonts w:cstheme="minorHAnsi"/>
                <w:b/>
                <w:bCs/>
                <w:color w:val="FF0000"/>
                <w:sz w:val="24"/>
                <w:szCs w:val="24"/>
              </w:rPr>
              <w:t>with at least 10</w:t>
            </w:r>
            <w:r w:rsidRPr="009E6005">
              <w:rPr>
                <w:rFonts w:cstheme="minorHAnsi"/>
                <w:b/>
                <w:bCs/>
                <w:color w:val="FF0000"/>
                <w:sz w:val="24"/>
                <w:szCs w:val="24"/>
                <w:vertAlign w:val="superscript"/>
              </w:rPr>
              <w:t>0</w:t>
            </w:r>
            <w:r w:rsidRPr="009E6005">
              <w:rPr>
                <w:rFonts w:cstheme="minorHAnsi"/>
                <w:b/>
                <w:bCs/>
                <w:color w:val="FF0000"/>
                <w:sz w:val="24"/>
                <w:szCs w:val="24"/>
              </w:rPr>
              <w:t>C temperature</w:t>
            </w:r>
          </w:p>
        </w:tc>
        <w:tc>
          <w:tcPr>
            <w:tcW w:w="2977" w:type="dxa"/>
            <w:shd w:val="clear" w:color="auto" w:fill="BDD6EE" w:themeFill="accent1" w:themeFillTint="66"/>
          </w:tcPr>
          <w:p w14:paraId="05C22B9D" w14:textId="77777777" w:rsidR="00450911" w:rsidRPr="009E6005" w:rsidRDefault="00450911" w:rsidP="00D00306">
            <w:pPr>
              <w:pStyle w:val="BodyText"/>
              <w:spacing w:before="0"/>
              <w:rPr>
                <w:rFonts w:cstheme="minorHAnsi"/>
                <w:b/>
                <w:bCs/>
                <w:color w:val="FF0000"/>
                <w:sz w:val="24"/>
                <w:szCs w:val="24"/>
              </w:rPr>
            </w:pPr>
            <w:r w:rsidRPr="009E6005">
              <w:rPr>
                <w:rFonts w:cstheme="minorHAnsi"/>
                <w:b/>
                <w:bCs/>
                <w:color w:val="FF0000"/>
                <w:sz w:val="24"/>
                <w:szCs w:val="24"/>
              </w:rPr>
              <w:t>in a 24hr period.</w:t>
            </w:r>
          </w:p>
        </w:tc>
      </w:tr>
    </w:tbl>
    <w:p w14:paraId="6E175B9B" w14:textId="77777777" w:rsidR="00542C0B" w:rsidRDefault="00542C0B" w:rsidP="00E5737A">
      <w:pPr>
        <w:pStyle w:val="BodyText"/>
        <w:spacing w:before="0"/>
        <w:rPr>
          <w:rFonts w:cstheme="minorHAnsi"/>
          <w:sz w:val="24"/>
          <w:szCs w:val="24"/>
        </w:rPr>
      </w:pPr>
    </w:p>
    <w:p w14:paraId="6FABF12D" w14:textId="77777777" w:rsidR="0089424B" w:rsidRDefault="0089424B" w:rsidP="00E5737A">
      <w:pPr>
        <w:pStyle w:val="BodyText"/>
        <w:spacing w:before="0"/>
        <w:rPr>
          <w:rFonts w:cstheme="minorHAnsi"/>
          <w:sz w:val="24"/>
          <w:szCs w:val="24"/>
        </w:rPr>
      </w:pPr>
    </w:p>
    <w:p w14:paraId="3706749D" w14:textId="61D6273B" w:rsidR="003D3AC4" w:rsidRDefault="001D2ACC" w:rsidP="00E5737A">
      <w:pPr>
        <w:pStyle w:val="BodyText"/>
        <w:spacing w:before="0"/>
        <w:rPr>
          <w:rFonts w:cstheme="minorHAnsi"/>
          <w:sz w:val="24"/>
          <w:szCs w:val="24"/>
        </w:rPr>
      </w:pPr>
      <w:r>
        <w:rPr>
          <w:rFonts w:cstheme="minorHAnsi"/>
          <w:sz w:val="24"/>
          <w:szCs w:val="24"/>
        </w:rPr>
        <w:t>T</w:t>
      </w:r>
      <w:r w:rsidR="002115FB">
        <w:rPr>
          <w:rFonts w:cstheme="minorHAnsi"/>
          <w:sz w:val="24"/>
          <w:szCs w:val="24"/>
        </w:rPr>
        <w:t>he rule of thumb indicate</w:t>
      </w:r>
      <w:r w:rsidR="00F81F72">
        <w:rPr>
          <w:rFonts w:cstheme="minorHAnsi"/>
          <w:sz w:val="24"/>
          <w:szCs w:val="24"/>
        </w:rPr>
        <w:t>s</w:t>
      </w:r>
      <w:r w:rsidR="002115FB">
        <w:rPr>
          <w:rFonts w:cstheme="minorHAnsi"/>
          <w:sz w:val="24"/>
          <w:szCs w:val="24"/>
        </w:rPr>
        <w:t xml:space="preserve"> the need for</w:t>
      </w:r>
      <w:r>
        <w:rPr>
          <w:rFonts w:cstheme="minorHAnsi"/>
          <w:sz w:val="24"/>
          <w:szCs w:val="24"/>
        </w:rPr>
        <w:t xml:space="preserve"> primary infection of </w:t>
      </w:r>
      <w:r w:rsidR="00B11F36">
        <w:rPr>
          <w:rFonts w:cstheme="minorHAnsi"/>
          <w:sz w:val="24"/>
          <w:szCs w:val="24"/>
        </w:rPr>
        <w:t>at least 10</w:t>
      </w:r>
      <w:r w:rsidR="00600ED0">
        <w:rPr>
          <w:rFonts w:cstheme="minorHAnsi"/>
          <w:sz w:val="24"/>
          <w:szCs w:val="24"/>
        </w:rPr>
        <w:t xml:space="preserve">mm rain </w:t>
      </w:r>
      <w:r w:rsidR="002115FB">
        <w:rPr>
          <w:rFonts w:cstheme="minorHAnsi"/>
          <w:sz w:val="24"/>
          <w:szCs w:val="24"/>
        </w:rPr>
        <w:t xml:space="preserve">sufficient </w:t>
      </w:r>
      <w:r w:rsidR="00B11F36">
        <w:rPr>
          <w:rFonts w:cstheme="minorHAnsi"/>
          <w:sz w:val="24"/>
          <w:szCs w:val="24"/>
        </w:rPr>
        <w:t>to wet the soil</w:t>
      </w:r>
      <w:r>
        <w:rPr>
          <w:rFonts w:cstheme="minorHAnsi"/>
          <w:sz w:val="24"/>
          <w:szCs w:val="24"/>
        </w:rPr>
        <w:t>,</w:t>
      </w:r>
      <w:r w:rsidR="00B11F36">
        <w:rPr>
          <w:rFonts w:cstheme="minorHAnsi"/>
          <w:sz w:val="24"/>
          <w:szCs w:val="24"/>
        </w:rPr>
        <w:t xml:space="preserve"> at temperatures </w:t>
      </w:r>
      <w:r w:rsidR="001E61B1">
        <w:rPr>
          <w:rFonts w:cstheme="minorHAnsi"/>
          <w:sz w:val="24"/>
          <w:szCs w:val="24"/>
        </w:rPr>
        <w:t>of</w:t>
      </w:r>
      <w:r w:rsidR="00B11F36">
        <w:rPr>
          <w:rFonts w:cstheme="minorHAnsi"/>
          <w:sz w:val="24"/>
          <w:szCs w:val="24"/>
        </w:rPr>
        <w:t xml:space="preserve"> </w:t>
      </w:r>
      <w:r w:rsidR="00600ED0">
        <w:rPr>
          <w:rFonts w:cstheme="minorHAnsi"/>
          <w:sz w:val="24"/>
          <w:szCs w:val="24"/>
        </w:rPr>
        <w:t>10</w:t>
      </w:r>
      <w:r w:rsidR="00600ED0">
        <w:rPr>
          <w:rFonts w:cstheme="minorHAnsi"/>
          <w:sz w:val="24"/>
          <w:szCs w:val="24"/>
          <w:vertAlign w:val="superscript"/>
        </w:rPr>
        <w:t>0</w:t>
      </w:r>
      <w:r w:rsidR="00600ED0">
        <w:rPr>
          <w:rFonts w:cstheme="minorHAnsi"/>
          <w:sz w:val="24"/>
          <w:szCs w:val="24"/>
        </w:rPr>
        <w:t>C</w:t>
      </w:r>
      <w:r w:rsidR="001E61B1">
        <w:rPr>
          <w:rFonts w:cstheme="minorHAnsi"/>
          <w:sz w:val="24"/>
          <w:szCs w:val="24"/>
        </w:rPr>
        <w:t xml:space="preserve"> or more</w:t>
      </w:r>
      <w:r w:rsidR="001F5055">
        <w:rPr>
          <w:rFonts w:cstheme="minorHAnsi"/>
          <w:sz w:val="24"/>
          <w:szCs w:val="24"/>
        </w:rPr>
        <w:t>, within a 24hour period.</w:t>
      </w:r>
    </w:p>
    <w:p w14:paraId="4C3B4D90" w14:textId="712359B2" w:rsidR="001F5055" w:rsidRDefault="001D2ACC" w:rsidP="00E5737A">
      <w:pPr>
        <w:pStyle w:val="BodyText"/>
        <w:spacing w:before="0"/>
        <w:rPr>
          <w:rFonts w:cstheme="minorHAnsi"/>
          <w:sz w:val="24"/>
          <w:szCs w:val="24"/>
        </w:rPr>
      </w:pPr>
      <w:r>
        <w:rPr>
          <w:rFonts w:cstheme="minorHAnsi"/>
          <w:sz w:val="24"/>
          <w:szCs w:val="24"/>
        </w:rPr>
        <w:t>If</w:t>
      </w:r>
      <w:r w:rsidR="00523FA9">
        <w:rPr>
          <w:rFonts w:cstheme="minorHAnsi"/>
          <w:sz w:val="24"/>
          <w:szCs w:val="24"/>
        </w:rPr>
        <w:t xml:space="preserve"> the conditions </w:t>
      </w:r>
      <w:r w:rsidR="00617CD4">
        <w:rPr>
          <w:rFonts w:cstheme="minorHAnsi"/>
          <w:sz w:val="24"/>
          <w:szCs w:val="24"/>
        </w:rPr>
        <w:t>are</w:t>
      </w:r>
      <w:r w:rsidR="00523FA9">
        <w:rPr>
          <w:rFonts w:cstheme="minorHAnsi"/>
          <w:sz w:val="24"/>
          <w:szCs w:val="24"/>
        </w:rPr>
        <w:t xml:space="preserve"> </w:t>
      </w:r>
      <w:r w:rsidR="002762F9">
        <w:rPr>
          <w:rFonts w:cstheme="minorHAnsi"/>
          <w:sz w:val="24"/>
          <w:szCs w:val="24"/>
        </w:rPr>
        <w:t>not as favourable, the guide indicate</w:t>
      </w:r>
      <w:r w:rsidR="00617CD4">
        <w:rPr>
          <w:rFonts w:cstheme="minorHAnsi"/>
          <w:sz w:val="24"/>
          <w:szCs w:val="24"/>
        </w:rPr>
        <w:t>s</w:t>
      </w:r>
      <w:r w:rsidR="002762F9">
        <w:rPr>
          <w:rFonts w:cstheme="minorHAnsi"/>
          <w:sz w:val="24"/>
          <w:szCs w:val="24"/>
        </w:rPr>
        <w:t xml:space="preserve"> it was unlikely that a primary infection event </w:t>
      </w:r>
      <w:r w:rsidR="00617CD4">
        <w:rPr>
          <w:rFonts w:cstheme="minorHAnsi"/>
          <w:sz w:val="24"/>
          <w:szCs w:val="24"/>
        </w:rPr>
        <w:t>has occurred</w:t>
      </w:r>
      <w:r w:rsidR="002762F9">
        <w:rPr>
          <w:rFonts w:cstheme="minorHAnsi"/>
          <w:sz w:val="24"/>
          <w:szCs w:val="24"/>
        </w:rPr>
        <w:t xml:space="preserve"> in th</w:t>
      </w:r>
      <w:r w:rsidR="00617CD4">
        <w:rPr>
          <w:rFonts w:cstheme="minorHAnsi"/>
          <w:sz w:val="24"/>
          <w:szCs w:val="24"/>
        </w:rPr>
        <w:t>at</w:t>
      </w:r>
      <w:r w:rsidR="002762F9">
        <w:rPr>
          <w:rFonts w:cstheme="minorHAnsi"/>
          <w:sz w:val="24"/>
          <w:szCs w:val="24"/>
        </w:rPr>
        <w:t xml:space="preserve"> rain event.</w:t>
      </w:r>
      <w:r w:rsidR="00E63FDE">
        <w:rPr>
          <w:rFonts w:cstheme="minorHAnsi"/>
          <w:sz w:val="24"/>
          <w:szCs w:val="24"/>
        </w:rPr>
        <w:t xml:space="preserve">  If the conditions were</w:t>
      </w:r>
      <w:r w:rsidR="008D0EC1">
        <w:rPr>
          <w:rFonts w:cstheme="minorHAnsi"/>
          <w:sz w:val="24"/>
          <w:szCs w:val="24"/>
        </w:rPr>
        <w:t xml:space="preserve"> favourable (warm</w:t>
      </w:r>
      <w:r w:rsidR="00BF1CB8">
        <w:rPr>
          <w:rFonts w:cstheme="minorHAnsi"/>
          <w:sz w:val="24"/>
          <w:szCs w:val="24"/>
        </w:rPr>
        <w:t xml:space="preserve"> enough and </w:t>
      </w:r>
      <w:r w:rsidR="008D0EC1">
        <w:rPr>
          <w:rFonts w:cstheme="minorHAnsi"/>
          <w:sz w:val="24"/>
          <w:szCs w:val="24"/>
        </w:rPr>
        <w:t xml:space="preserve">wet </w:t>
      </w:r>
      <w:r w:rsidR="00BF1CB8">
        <w:rPr>
          <w:rFonts w:cstheme="minorHAnsi"/>
          <w:sz w:val="24"/>
          <w:szCs w:val="24"/>
        </w:rPr>
        <w:t>enough</w:t>
      </w:r>
      <w:r w:rsidR="00E40EF7">
        <w:rPr>
          <w:rFonts w:cstheme="minorHAnsi"/>
          <w:sz w:val="24"/>
          <w:szCs w:val="24"/>
        </w:rPr>
        <w:t xml:space="preserve"> for 24 hours or</w:t>
      </w:r>
      <w:r w:rsidR="008D0EC1">
        <w:rPr>
          <w:rFonts w:cstheme="minorHAnsi"/>
          <w:sz w:val="24"/>
          <w:szCs w:val="24"/>
        </w:rPr>
        <w:t xml:space="preserve"> longer)</w:t>
      </w:r>
      <w:r w:rsidR="00E40EF7">
        <w:rPr>
          <w:rFonts w:cstheme="minorHAnsi"/>
          <w:sz w:val="24"/>
          <w:szCs w:val="24"/>
        </w:rPr>
        <w:t xml:space="preserve">, then the disease event </w:t>
      </w:r>
      <w:r w:rsidR="00E40EF7">
        <w:rPr>
          <w:rFonts w:cstheme="minorHAnsi"/>
          <w:sz w:val="24"/>
          <w:szCs w:val="24"/>
          <w:u w:val="single"/>
        </w:rPr>
        <w:t>may</w:t>
      </w:r>
      <w:r w:rsidR="00E40EF7">
        <w:rPr>
          <w:rFonts w:cstheme="minorHAnsi"/>
          <w:sz w:val="24"/>
          <w:szCs w:val="24"/>
        </w:rPr>
        <w:t xml:space="preserve"> </w:t>
      </w:r>
      <w:r w:rsidR="00617CD4">
        <w:rPr>
          <w:rFonts w:cstheme="minorHAnsi"/>
          <w:sz w:val="24"/>
          <w:szCs w:val="24"/>
        </w:rPr>
        <w:t xml:space="preserve">have </w:t>
      </w:r>
      <w:r w:rsidR="00E40EF7">
        <w:rPr>
          <w:rFonts w:cstheme="minorHAnsi"/>
          <w:sz w:val="24"/>
          <w:szCs w:val="24"/>
        </w:rPr>
        <w:t>occur</w:t>
      </w:r>
      <w:r w:rsidR="00617CD4">
        <w:rPr>
          <w:rFonts w:cstheme="minorHAnsi"/>
          <w:sz w:val="24"/>
          <w:szCs w:val="24"/>
        </w:rPr>
        <w:t>red</w:t>
      </w:r>
      <w:r w:rsidR="008D0EC1">
        <w:rPr>
          <w:rFonts w:cstheme="minorHAnsi"/>
          <w:sz w:val="24"/>
          <w:szCs w:val="24"/>
        </w:rPr>
        <w:t>.</w:t>
      </w:r>
    </w:p>
    <w:p w14:paraId="05F66C6B" w14:textId="32371D7D" w:rsidR="001238B5" w:rsidRDefault="003B3758" w:rsidP="00E5737A">
      <w:pPr>
        <w:pStyle w:val="BodyText"/>
        <w:spacing w:before="0"/>
        <w:rPr>
          <w:rFonts w:cstheme="minorHAnsi"/>
          <w:sz w:val="24"/>
          <w:szCs w:val="24"/>
        </w:rPr>
      </w:pPr>
      <w:r>
        <w:rPr>
          <w:rFonts w:cstheme="minorHAnsi"/>
          <w:sz w:val="24"/>
          <w:szCs w:val="24"/>
        </w:rPr>
        <w:t xml:space="preserve">These conditions </w:t>
      </w:r>
      <w:r w:rsidR="00CA17DE">
        <w:rPr>
          <w:rFonts w:cstheme="minorHAnsi"/>
          <w:sz w:val="24"/>
          <w:szCs w:val="24"/>
        </w:rPr>
        <w:t xml:space="preserve">remain a </w:t>
      </w:r>
      <w:r w:rsidR="00B9254A">
        <w:rPr>
          <w:rFonts w:cstheme="minorHAnsi"/>
          <w:sz w:val="24"/>
          <w:szCs w:val="24"/>
        </w:rPr>
        <w:t>guide,</w:t>
      </w:r>
      <w:r w:rsidR="00CA17DE">
        <w:rPr>
          <w:rFonts w:cstheme="minorHAnsi"/>
          <w:sz w:val="24"/>
          <w:szCs w:val="24"/>
        </w:rPr>
        <w:t xml:space="preserve"> </w:t>
      </w:r>
      <w:r w:rsidR="00742B1E">
        <w:rPr>
          <w:rFonts w:cstheme="minorHAnsi"/>
          <w:sz w:val="24"/>
          <w:szCs w:val="24"/>
        </w:rPr>
        <w:t xml:space="preserve">but </w:t>
      </w:r>
      <w:r w:rsidR="00CA17DE">
        <w:rPr>
          <w:rFonts w:cstheme="minorHAnsi"/>
          <w:sz w:val="24"/>
          <w:szCs w:val="24"/>
        </w:rPr>
        <w:t xml:space="preserve">more detail </w:t>
      </w:r>
      <w:r w:rsidR="00A153BF">
        <w:rPr>
          <w:rFonts w:cstheme="minorHAnsi"/>
          <w:sz w:val="24"/>
          <w:szCs w:val="24"/>
        </w:rPr>
        <w:t xml:space="preserve">is needed </w:t>
      </w:r>
      <w:r w:rsidR="004F2C61">
        <w:rPr>
          <w:rFonts w:cstheme="minorHAnsi"/>
          <w:sz w:val="24"/>
          <w:szCs w:val="24"/>
        </w:rPr>
        <w:t>for the system to</w:t>
      </w:r>
      <w:r w:rsidR="00A153BF">
        <w:rPr>
          <w:rFonts w:cstheme="minorHAnsi"/>
          <w:sz w:val="24"/>
          <w:szCs w:val="24"/>
        </w:rPr>
        <w:t xml:space="preserve"> be more precise in determining </w:t>
      </w:r>
      <w:r w:rsidR="00742B1E">
        <w:rPr>
          <w:rFonts w:cstheme="minorHAnsi"/>
          <w:sz w:val="24"/>
          <w:szCs w:val="24"/>
        </w:rPr>
        <w:t>if the conditions have favoured primary infection</w:t>
      </w:r>
      <w:r w:rsidR="00B9254A">
        <w:rPr>
          <w:rFonts w:cstheme="minorHAnsi"/>
          <w:sz w:val="24"/>
          <w:szCs w:val="24"/>
        </w:rPr>
        <w:t xml:space="preserve"> or not.</w:t>
      </w:r>
    </w:p>
    <w:p w14:paraId="28B990F2" w14:textId="5AD7484A" w:rsidR="003B3758" w:rsidRDefault="00BD24B2" w:rsidP="00E5737A">
      <w:pPr>
        <w:pStyle w:val="BodyText"/>
        <w:spacing w:before="0"/>
        <w:rPr>
          <w:rFonts w:cstheme="minorHAnsi"/>
          <w:sz w:val="24"/>
          <w:szCs w:val="24"/>
        </w:rPr>
      </w:pPr>
      <w:r w:rsidRPr="001238B5">
        <w:rPr>
          <w:rFonts w:cstheme="minorHAnsi"/>
          <w:sz w:val="24"/>
          <w:szCs w:val="24"/>
          <w:u w:val="single"/>
        </w:rPr>
        <w:t xml:space="preserve">In </w:t>
      </w:r>
      <w:r w:rsidR="00FC19ED" w:rsidRPr="001238B5">
        <w:rPr>
          <w:rFonts w:cstheme="minorHAnsi"/>
          <w:sz w:val="24"/>
          <w:szCs w:val="24"/>
          <w:u w:val="single"/>
        </w:rPr>
        <w:t>more detail</w:t>
      </w:r>
      <w:r w:rsidR="00255C74" w:rsidRPr="001238B5">
        <w:rPr>
          <w:rFonts w:cstheme="minorHAnsi"/>
          <w:sz w:val="24"/>
          <w:szCs w:val="24"/>
        </w:rPr>
        <w:t>,</w:t>
      </w:r>
      <w:r w:rsidR="00255C74">
        <w:rPr>
          <w:rFonts w:cstheme="minorHAnsi"/>
          <w:sz w:val="24"/>
          <w:szCs w:val="24"/>
        </w:rPr>
        <w:t xml:space="preserve"> downy can develop at temperatures </w:t>
      </w:r>
      <w:r w:rsidR="00DD1E9C">
        <w:rPr>
          <w:rFonts w:cstheme="minorHAnsi"/>
          <w:sz w:val="24"/>
          <w:szCs w:val="24"/>
        </w:rPr>
        <w:t>as low as</w:t>
      </w:r>
      <w:r w:rsidR="00255C74">
        <w:rPr>
          <w:rFonts w:cstheme="minorHAnsi"/>
          <w:sz w:val="24"/>
          <w:szCs w:val="24"/>
        </w:rPr>
        <w:t xml:space="preserve"> 8</w:t>
      </w:r>
      <w:r w:rsidR="00255C74">
        <w:rPr>
          <w:rFonts w:cstheme="minorHAnsi"/>
          <w:sz w:val="24"/>
          <w:szCs w:val="24"/>
          <w:vertAlign w:val="superscript"/>
        </w:rPr>
        <w:t>0</w:t>
      </w:r>
      <w:r w:rsidR="00255C74">
        <w:rPr>
          <w:rFonts w:cstheme="minorHAnsi"/>
          <w:sz w:val="24"/>
          <w:szCs w:val="24"/>
        </w:rPr>
        <w:t xml:space="preserve">C, </w:t>
      </w:r>
      <w:r w:rsidR="0095513D">
        <w:rPr>
          <w:rFonts w:cstheme="minorHAnsi"/>
          <w:sz w:val="24"/>
          <w:szCs w:val="24"/>
        </w:rPr>
        <w:t xml:space="preserve">with </w:t>
      </w:r>
      <w:r w:rsidR="00DD1E9C">
        <w:rPr>
          <w:rFonts w:cstheme="minorHAnsi"/>
          <w:sz w:val="24"/>
          <w:szCs w:val="24"/>
        </w:rPr>
        <w:t xml:space="preserve">at least </w:t>
      </w:r>
      <w:r w:rsidR="0095513D">
        <w:rPr>
          <w:rFonts w:cstheme="minorHAnsi"/>
          <w:sz w:val="24"/>
          <w:szCs w:val="24"/>
        </w:rPr>
        <w:t xml:space="preserve">3-5mm rainfall to wet the soil for </w:t>
      </w:r>
      <w:r w:rsidR="007014FD">
        <w:rPr>
          <w:rFonts w:cstheme="minorHAnsi"/>
          <w:sz w:val="24"/>
          <w:szCs w:val="24"/>
        </w:rPr>
        <w:t xml:space="preserve">at least </w:t>
      </w:r>
      <w:r w:rsidR="0095513D">
        <w:rPr>
          <w:rFonts w:cstheme="minorHAnsi"/>
          <w:sz w:val="24"/>
          <w:szCs w:val="24"/>
        </w:rPr>
        <w:t>16hours</w:t>
      </w:r>
      <w:r w:rsidR="00B9254A">
        <w:rPr>
          <w:rFonts w:cstheme="minorHAnsi"/>
          <w:sz w:val="24"/>
          <w:szCs w:val="24"/>
        </w:rPr>
        <w:t>.</w:t>
      </w:r>
      <w:r w:rsidR="008719D2">
        <w:rPr>
          <w:rFonts w:cstheme="minorHAnsi"/>
          <w:sz w:val="24"/>
          <w:szCs w:val="24"/>
        </w:rPr>
        <w:t xml:space="preserve"> </w:t>
      </w:r>
      <w:r w:rsidR="00C95394">
        <w:rPr>
          <w:rFonts w:cstheme="minorHAnsi"/>
          <w:sz w:val="24"/>
          <w:szCs w:val="24"/>
        </w:rPr>
        <w:t xml:space="preserve"> </w:t>
      </w:r>
      <w:r w:rsidR="008719D2">
        <w:rPr>
          <w:rFonts w:cstheme="minorHAnsi"/>
          <w:sz w:val="24"/>
          <w:szCs w:val="24"/>
        </w:rPr>
        <w:t xml:space="preserve">If so, special swimming spores of downy (the </w:t>
      </w:r>
      <w:r w:rsidR="005225CB">
        <w:rPr>
          <w:rFonts w:cstheme="minorHAnsi"/>
          <w:sz w:val="24"/>
          <w:szCs w:val="24"/>
        </w:rPr>
        <w:t>zoospores</w:t>
      </w:r>
      <w:r w:rsidR="008719D2">
        <w:rPr>
          <w:rFonts w:cstheme="minorHAnsi"/>
          <w:sz w:val="24"/>
          <w:szCs w:val="24"/>
        </w:rPr>
        <w:t xml:space="preserve"> – see Figure 1)</w:t>
      </w:r>
      <w:r w:rsidR="005225CB">
        <w:rPr>
          <w:rFonts w:cstheme="minorHAnsi"/>
          <w:sz w:val="24"/>
          <w:szCs w:val="24"/>
        </w:rPr>
        <w:t xml:space="preserve"> form</w:t>
      </w:r>
      <w:r w:rsidR="00544C98">
        <w:rPr>
          <w:rFonts w:cstheme="minorHAnsi"/>
          <w:sz w:val="24"/>
          <w:szCs w:val="24"/>
        </w:rPr>
        <w:t xml:space="preserve"> in the wet soil and </w:t>
      </w:r>
      <w:r w:rsidR="007014FD">
        <w:rPr>
          <w:rFonts w:cstheme="minorHAnsi"/>
          <w:sz w:val="24"/>
          <w:szCs w:val="24"/>
        </w:rPr>
        <w:t>are</w:t>
      </w:r>
      <w:r w:rsidR="00544C98">
        <w:rPr>
          <w:rFonts w:cstheme="minorHAnsi"/>
          <w:sz w:val="24"/>
          <w:szCs w:val="24"/>
        </w:rPr>
        <w:t xml:space="preserve"> splashed by rain into the air currents and spread to infect </w:t>
      </w:r>
      <w:r w:rsidR="002612AD">
        <w:rPr>
          <w:rFonts w:cstheme="minorHAnsi"/>
          <w:sz w:val="24"/>
          <w:szCs w:val="24"/>
        </w:rPr>
        <w:t>unprotected</w:t>
      </w:r>
      <w:r w:rsidR="00544C98">
        <w:rPr>
          <w:rFonts w:cstheme="minorHAnsi"/>
          <w:sz w:val="24"/>
          <w:szCs w:val="24"/>
        </w:rPr>
        <w:t xml:space="preserve"> foliage.</w:t>
      </w:r>
      <w:r w:rsidR="005B2B28">
        <w:rPr>
          <w:rFonts w:cstheme="minorHAnsi"/>
          <w:sz w:val="24"/>
          <w:szCs w:val="24"/>
        </w:rPr>
        <w:t xml:space="preserve">  If the vine canopy is warm enough and wet enough</w:t>
      </w:r>
      <w:r w:rsidR="00C22733">
        <w:rPr>
          <w:rFonts w:cstheme="minorHAnsi"/>
          <w:sz w:val="24"/>
          <w:szCs w:val="24"/>
        </w:rPr>
        <w:t xml:space="preserve"> for</w:t>
      </w:r>
      <w:r w:rsidR="005B2B28">
        <w:rPr>
          <w:rFonts w:cstheme="minorHAnsi"/>
          <w:sz w:val="24"/>
          <w:szCs w:val="24"/>
        </w:rPr>
        <w:t xml:space="preserve"> long </w:t>
      </w:r>
      <w:r w:rsidR="00B03559">
        <w:rPr>
          <w:rFonts w:cstheme="minorHAnsi"/>
          <w:sz w:val="24"/>
          <w:szCs w:val="24"/>
        </w:rPr>
        <w:t>enough,</w:t>
      </w:r>
      <w:r w:rsidR="005B2B28">
        <w:rPr>
          <w:rFonts w:cstheme="minorHAnsi"/>
          <w:sz w:val="24"/>
          <w:szCs w:val="24"/>
        </w:rPr>
        <w:t xml:space="preserve"> </w:t>
      </w:r>
      <w:r w:rsidR="00C22733">
        <w:rPr>
          <w:rFonts w:cstheme="minorHAnsi"/>
          <w:sz w:val="24"/>
          <w:szCs w:val="24"/>
        </w:rPr>
        <w:t>for example, at 20</w:t>
      </w:r>
      <w:r w:rsidR="00C22733">
        <w:rPr>
          <w:rFonts w:cstheme="minorHAnsi"/>
          <w:sz w:val="24"/>
          <w:szCs w:val="24"/>
          <w:vertAlign w:val="superscript"/>
        </w:rPr>
        <w:t>0</w:t>
      </w:r>
      <w:r w:rsidR="00C22733">
        <w:rPr>
          <w:rFonts w:cstheme="minorHAnsi"/>
          <w:sz w:val="24"/>
          <w:szCs w:val="24"/>
        </w:rPr>
        <w:t xml:space="preserve">C </w:t>
      </w:r>
      <w:r w:rsidR="003A7460">
        <w:rPr>
          <w:rFonts w:cstheme="minorHAnsi"/>
          <w:sz w:val="24"/>
          <w:szCs w:val="24"/>
        </w:rPr>
        <w:t>with</w:t>
      </w:r>
      <w:r w:rsidR="00CA0DBE">
        <w:rPr>
          <w:rFonts w:cstheme="minorHAnsi"/>
          <w:sz w:val="24"/>
          <w:szCs w:val="24"/>
        </w:rPr>
        <w:t xml:space="preserve"> leaves</w:t>
      </w:r>
      <w:r w:rsidR="003A7460">
        <w:rPr>
          <w:rFonts w:cstheme="minorHAnsi"/>
          <w:sz w:val="24"/>
          <w:szCs w:val="24"/>
        </w:rPr>
        <w:t xml:space="preserve"> wet </w:t>
      </w:r>
      <w:r w:rsidR="00C22733">
        <w:rPr>
          <w:rFonts w:cstheme="minorHAnsi"/>
          <w:sz w:val="24"/>
          <w:szCs w:val="24"/>
        </w:rPr>
        <w:t>for</w:t>
      </w:r>
      <w:r w:rsidR="003A7460">
        <w:rPr>
          <w:rFonts w:cstheme="minorHAnsi"/>
          <w:sz w:val="24"/>
          <w:szCs w:val="24"/>
        </w:rPr>
        <w:t xml:space="preserve"> </w:t>
      </w:r>
      <w:r w:rsidR="00B45510">
        <w:rPr>
          <w:rFonts w:cstheme="minorHAnsi"/>
          <w:sz w:val="24"/>
          <w:szCs w:val="24"/>
        </w:rPr>
        <w:t xml:space="preserve">at least </w:t>
      </w:r>
      <w:r w:rsidR="004C30EB">
        <w:rPr>
          <w:rFonts w:cstheme="minorHAnsi"/>
          <w:sz w:val="24"/>
          <w:szCs w:val="24"/>
        </w:rPr>
        <w:t>2-3</w:t>
      </w:r>
      <w:r w:rsidR="00C22733">
        <w:rPr>
          <w:rFonts w:cstheme="minorHAnsi"/>
          <w:sz w:val="24"/>
          <w:szCs w:val="24"/>
        </w:rPr>
        <w:t xml:space="preserve">hr, </w:t>
      </w:r>
      <w:r w:rsidR="005B2B28">
        <w:rPr>
          <w:rFonts w:cstheme="minorHAnsi"/>
          <w:sz w:val="24"/>
          <w:szCs w:val="24"/>
        </w:rPr>
        <w:t xml:space="preserve">primary infection </w:t>
      </w:r>
      <w:r w:rsidR="003C734B">
        <w:rPr>
          <w:rFonts w:cstheme="minorHAnsi"/>
          <w:sz w:val="24"/>
          <w:szCs w:val="24"/>
        </w:rPr>
        <w:t xml:space="preserve">is </w:t>
      </w:r>
      <w:r w:rsidR="009D5BAE">
        <w:rPr>
          <w:rFonts w:cstheme="minorHAnsi"/>
          <w:sz w:val="24"/>
          <w:szCs w:val="24"/>
        </w:rPr>
        <w:t xml:space="preserve">then considered </w:t>
      </w:r>
      <w:r w:rsidR="003C734B">
        <w:rPr>
          <w:rFonts w:cstheme="minorHAnsi"/>
          <w:sz w:val="24"/>
          <w:szCs w:val="24"/>
        </w:rPr>
        <w:t>likely</w:t>
      </w:r>
      <w:r w:rsidR="005B2B28">
        <w:rPr>
          <w:rFonts w:cstheme="minorHAnsi"/>
          <w:sz w:val="24"/>
          <w:szCs w:val="24"/>
        </w:rPr>
        <w:t>.</w:t>
      </w:r>
      <w:r w:rsidR="00713F89">
        <w:rPr>
          <w:rFonts w:cstheme="minorHAnsi"/>
          <w:sz w:val="24"/>
          <w:szCs w:val="24"/>
        </w:rPr>
        <w:t xml:space="preserve">  The </w:t>
      </w:r>
      <w:proofErr w:type="spellStart"/>
      <w:r w:rsidR="00713F89">
        <w:rPr>
          <w:rFonts w:cstheme="minorHAnsi"/>
          <w:sz w:val="24"/>
          <w:szCs w:val="24"/>
        </w:rPr>
        <w:t>DModel</w:t>
      </w:r>
      <w:proofErr w:type="spellEnd"/>
      <w:r w:rsidR="00713F89">
        <w:rPr>
          <w:rFonts w:cstheme="minorHAnsi"/>
          <w:sz w:val="24"/>
          <w:szCs w:val="24"/>
        </w:rPr>
        <w:t xml:space="preserve"> simula</w:t>
      </w:r>
      <w:r w:rsidR="00024C09">
        <w:rPr>
          <w:rFonts w:cstheme="minorHAnsi"/>
          <w:sz w:val="24"/>
          <w:szCs w:val="24"/>
        </w:rPr>
        <w:t xml:space="preserve">tor models </w:t>
      </w:r>
      <w:r w:rsidR="006271CC">
        <w:rPr>
          <w:rFonts w:cstheme="minorHAnsi"/>
          <w:sz w:val="24"/>
          <w:szCs w:val="24"/>
        </w:rPr>
        <w:t>the finer detail invo</w:t>
      </w:r>
      <w:r w:rsidR="00C10B04">
        <w:rPr>
          <w:rFonts w:cstheme="minorHAnsi"/>
          <w:sz w:val="24"/>
          <w:szCs w:val="24"/>
        </w:rPr>
        <w:t xml:space="preserve">lved in </w:t>
      </w:r>
      <w:r w:rsidR="00024C09">
        <w:rPr>
          <w:rFonts w:cstheme="minorHAnsi"/>
          <w:sz w:val="24"/>
          <w:szCs w:val="24"/>
        </w:rPr>
        <w:t>each of the many s</w:t>
      </w:r>
      <w:r w:rsidR="006271CC">
        <w:rPr>
          <w:rFonts w:cstheme="minorHAnsi"/>
          <w:sz w:val="24"/>
          <w:szCs w:val="24"/>
        </w:rPr>
        <w:t>t</w:t>
      </w:r>
      <w:r w:rsidR="00024C09">
        <w:rPr>
          <w:rFonts w:cstheme="minorHAnsi"/>
          <w:sz w:val="24"/>
          <w:szCs w:val="24"/>
        </w:rPr>
        <w:t xml:space="preserve">eps in determining if a primary infection event has occurred. </w:t>
      </w:r>
    </w:p>
    <w:p w14:paraId="69CE25B2" w14:textId="644E083E" w:rsidR="00227265" w:rsidRDefault="0043030E" w:rsidP="00227265">
      <w:pPr>
        <w:pStyle w:val="BodyText"/>
        <w:spacing w:before="0" w:after="0"/>
        <w:rPr>
          <w:rFonts w:cstheme="minorHAnsi"/>
          <w:sz w:val="24"/>
          <w:szCs w:val="24"/>
        </w:rPr>
      </w:pPr>
      <w:r>
        <w:rPr>
          <w:rFonts w:cstheme="minorHAnsi"/>
          <w:sz w:val="24"/>
          <w:szCs w:val="24"/>
        </w:rPr>
        <w:t>So,</w:t>
      </w:r>
      <w:r w:rsidR="00D60298">
        <w:rPr>
          <w:rFonts w:cstheme="minorHAnsi"/>
          <w:sz w:val="24"/>
          <w:szCs w:val="24"/>
        </w:rPr>
        <w:t xml:space="preserve"> </w:t>
      </w:r>
      <w:r>
        <w:rPr>
          <w:rFonts w:cstheme="minorHAnsi"/>
          <w:sz w:val="24"/>
          <w:szCs w:val="24"/>
        </w:rPr>
        <w:t>although the</w:t>
      </w:r>
      <w:r w:rsidR="00227265">
        <w:rPr>
          <w:rFonts w:cstheme="minorHAnsi"/>
          <w:sz w:val="24"/>
          <w:szCs w:val="24"/>
        </w:rPr>
        <w:t xml:space="preserve"> 10:10:24 rule of thumb provides a simple</w:t>
      </w:r>
      <w:r w:rsidR="00D60298">
        <w:rPr>
          <w:rFonts w:cstheme="minorHAnsi"/>
          <w:sz w:val="24"/>
          <w:szCs w:val="24"/>
        </w:rPr>
        <w:t xml:space="preserve"> but</w:t>
      </w:r>
      <w:r w:rsidR="00227265">
        <w:rPr>
          <w:rFonts w:cstheme="minorHAnsi"/>
          <w:sz w:val="24"/>
          <w:szCs w:val="24"/>
        </w:rPr>
        <w:t xml:space="preserve"> crude guide to primary infection</w:t>
      </w:r>
      <w:r w:rsidR="00245499">
        <w:rPr>
          <w:rFonts w:cstheme="minorHAnsi"/>
          <w:sz w:val="24"/>
          <w:szCs w:val="24"/>
        </w:rPr>
        <w:t>,</w:t>
      </w:r>
      <w:r w:rsidR="00227265">
        <w:rPr>
          <w:rFonts w:cstheme="minorHAnsi"/>
          <w:sz w:val="24"/>
          <w:szCs w:val="24"/>
        </w:rPr>
        <w:t xml:space="preserve"> </w:t>
      </w:r>
      <w:r w:rsidR="003E57AD">
        <w:rPr>
          <w:rFonts w:cstheme="minorHAnsi"/>
          <w:sz w:val="24"/>
          <w:szCs w:val="24"/>
        </w:rPr>
        <w:t>much more detail is needed</w:t>
      </w:r>
      <w:r w:rsidR="00376A20">
        <w:rPr>
          <w:rFonts w:cstheme="minorHAnsi"/>
          <w:sz w:val="24"/>
          <w:szCs w:val="24"/>
        </w:rPr>
        <w:t xml:space="preserve"> to</w:t>
      </w:r>
      <w:r w:rsidR="001F29A4">
        <w:rPr>
          <w:rFonts w:cstheme="minorHAnsi"/>
          <w:sz w:val="24"/>
          <w:szCs w:val="24"/>
        </w:rPr>
        <w:t xml:space="preserve"> c</w:t>
      </w:r>
      <w:r w:rsidR="00376A20">
        <w:rPr>
          <w:rFonts w:cstheme="minorHAnsi"/>
          <w:sz w:val="24"/>
          <w:szCs w:val="24"/>
        </w:rPr>
        <w:t xml:space="preserve">alculate if a primary infection </w:t>
      </w:r>
      <w:r w:rsidR="001F29A4">
        <w:rPr>
          <w:rFonts w:cstheme="minorHAnsi"/>
          <w:sz w:val="24"/>
          <w:szCs w:val="24"/>
        </w:rPr>
        <w:t xml:space="preserve">has occurred. </w:t>
      </w:r>
      <w:r w:rsidR="003A2B16">
        <w:rPr>
          <w:rFonts w:cstheme="minorHAnsi"/>
          <w:sz w:val="24"/>
          <w:szCs w:val="24"/>
        </w:rPr>
        <w:t xml:space="preserve"> </w:t>
      </w:r>
      <w:r w:rsidR="00E15BF1">
        <w:rPr>
          <w:rFonts w:cstheme="minorHAnsi"/>
          <w:sz w:val="24"/>
          <w:szCs w:val="24"/>
        </w:rPr>
        <w:t>This rule of thumb gives no guid</w:t>
      </w:r>
      <w:r w:rsidR="000B77C5">
        <w:rPr>
          <w:rFonts w:cstheme="minorHAnsi"/>
          <w:sz w:val="24"/>
          <w:szCs w:val="24"/>
        </w:rPr>
        <w:t>e</w:t>
      </w:r>
      <w:r w:rsidR="00E15BF1">
        <w:rPr>
          <w:rFonts w:cstheme="minorHAnsi"/>
          <w:sz w:val="24"/>
          <w:szCs w:val="24"/>
        </w:rPr>
        <w:t xml:space="preserve"> </w:t>
      </w:r>
      <w:r w:rsidR="000B77C5">
        <w:rPr>
          <w:rFonts w:cstheme="minorHAnsi"/>
          <w:sz w:val="24"/>
          <w:szCs w:val="24"/>
        </w:rPr>
        <w:t xml:space="preserve">to </w:t>
      </w:r>
      <w:r w:rsidR="00AF63FB">
        <w:rPr>
          <w:rFonts w:cstheme="minorHAnsi"/>
          <w:sz w:val="24"/>
          <w:szCs w:val="24"/>
        </w:rPr>
        <w:t xml:space="preserve">the </w:t>
      </w:r>
      <w:r w:rsidR="000B77C5">
        <w:rPr>
          <w:rFonts w:cstheme="minorHAnsi"/>
          <w:sz w:val="24"/>
          <w:szCs w:val="24"/>
        </w:rPr>
        <w:t xml:space="preserve">calculations </w:t>
      </w:r>
      <w:r w:rsidR="009A0A91">
        <w:rPr>
          <w:rFonts w:cstheme="minorHAnsi"/>
          <w:sz w:val="24"/>
          <w:szCs w:val="24"/>
        </w:rPr>
        <w:t xml:space="preserve">for </w:t>
      </w:r>
      <w:r w:rsidR="00227265">
        <w:rPr>
          <w:rFonts w:cstheme="minorHAnsi"/>
          <w:sz w:val="24"/>
          <w:szCs w:val="24"/>
        </w:rPr>
        <w:t>incubation</w:t>
      </w:r>
      <w:r w:rsidR="00AF63FB">
        <w:rPr>
          <w:rFonts w:cstheme="minorHAnsi"/>
          <w:sz w:val="24"/>
          <w:szCs w:val="24"/>
        </w:rPr>
        <w:t xml:space="preserve"> </w:t>
      </w:r>
      <w:r w:rsidR="009A0A91">
        <w:rPr>
          <w:rFonts w:cstheme="minorHAnsi"/>
          <w:sz w:val="24"/>
          <w:szCs w:val="24"/>
        </w:rPr>
        <w:t xml:space="preserve">period </w:t>
      </w:r>
      <w:r w:rsidR="00910B11">
        <w:rPr>
          <w:rFonts w:cstheme="minorHAnsi"/>
          <w:sz w:val="24"/>
          <w:szCs w:val="24"/>
        </w:rPr>
        <w:t>n</w:t>
      </w:r>
      <w:r w:rsidR="00AF63FB">
        <w:rPr>
          <w:rFonts w:cstheme="minorHAnsi"/>
          <w:sz w:val="24"/>
          <w:szCs w:val="24"/>
        </w:rPr>
        <w:t>or</w:t>
      </w:r>
      <w:r w:rsidR="009A0A91">
        <w:rPr>
          <w:rFonts w:cstheme="minorHAnsi"/>
          <w:sz w:val="24"/>
          <w:szCs w:val="24"/>
        </w:rPr>
        <w:t xml:space="preserve"> for the life cycle s</w:t>
      </w:r>
      <w:r w:rsidR="003A2B16">
        <w:rPr>
          <w:rFonts w:cstheme="minorHAnsi"/>
          <w:sz w:val="24"/>
          <w:szCs w:val="24"/>
        </w:rPr>
        <w:t xml:space="preserve">tages that need to be monitored for </w:t>
      </w:r>
      <w:r w:rsidR="00227265">
        <w:rPr>
          <w:rFonts w:cstheme="minorHAnsi"/>
          <w:sz w:val="24"/>
          <w:szCs w:val="24"/>
        </w:rPr>
        <w:t>secondary infection.</w:t>
      </w:r>
    </w:p>
    <w:p w14:paraId="0748EFB8" w14:textId="77777777" w:rsidR="00ED395E" w:rsidRPr="001A77FF" w:rsidRDefault="00ED395E" w:rsidP="00ED395E">
      <w:pPr>
        <w:pStyle w:val="BodyText"/>
        <w:spacing w:after="0"/>
        <w:rPr>
          <w:rFonts w:cstheme="minorHAnsi"/>
          <w:b/>
          <w:bCs/>
          <w:sz w:val="24"/>
          <w:szCs w:val="24"/>
        </w:rPr>
      </w:pPr>
      <w:r w:rsidRPr="001A77FF">
        <w:rPr>
          <w:rFonts w:cstheme="minorHAnsi"/>
          <w:b/>
          <w:bCs/>
          <w:sz w:val="24"/>
          <w:szCs w:val="24"/>
        </w:rPr>
        <w:t>Incubation</w:t>
      </w:r>
    </w:p>
    <w:p w14:paraId="14210D2F" w14:textId="77777777" w:rsidR="00ED395E" w:rsidRDefault="00ED395E" w:rsidP="00ED395E">
      <w:pPr>
        <w:pStyle w:val="BodyText"/>
        <w:spacing w:before="0" w:after="80"/>
        <w:rPr>
          <w:rFonts w:cstheme="minorHAnsi"/>
          <w:sz w:val="24"/>
          <w:szCs w:val="24"/>
        </w:rPr>
      </w:pPr>
      <w:r>
        <w:rPr>
          <w:rFonts w:cstheme="minorHAnsi"/>
          <w:sz w:val="24"/>
          <w:szCs w:val="24"/>
        </w:rPr>
        <w:t>After an incubation period (5-21 days depending on temperature), new generation oilspots will appear on unprotected leaves.</w:t>
      </w:r>
    </w:p>
    <w:p w14:paraId="0B5215F1" w14:textId="69DE3C80" w:rsidR="005B2B28" w:rsidRPr="003C734B" w:rsidRDefault="00F7546D" w:rsidP="003C734B">
      <w:pPr>
        <w:pStyle w:val="BodyText"/>
        <w:spacing w:after="0"/>
        <w:rPr>
          <w:rFonts w:cstheme="minorHAnsi"/>
          <w:b/>
          <w:bCs/>
          <w:sz w:val="24"/>
          <w:szCs w:val="24"/>
        </w:rPr>
      </w:pPr>
      <w:r>
        <w:rPr>
          <w:rFonts w:cstheme="minorHAnsi"/>
          <w:b/>
          <w:bCs/>
          <w:sz w:val="24"/>
          <w:szCs w:val="24"/>
        </w:rPr>
        <w:t>Secondary infection</w:t>
      </w:r>
    </w:p>
    <w:p w14:paraId="4A174D13" w14:textId="4499E176" w:rsidR="000F6521" w:rsidRDefault="00881797" w:rsidP="000F6521">
      <w:pPr>
        <w:pStyle w:val="BodyText"/>
        <w:spacing w:before="0" w:after="80"/>
        <w:rPr>
          <w:rFonts w:cstheme="minorHAnsi"/>
          <w:sz w:val="24"/>
          <w:szCs w:val="24"/>
        </w:rPr>
      </w:pPr>
      <w:r>
        <w:rPr>
          <w:rFonts w:cstheme="minorHAnsi"/>
          <w:sz w:val="24"/>
          <w:szCs w:val="24"/>
        </w:rPr>
        <w:t>As</w:t>
      </w:r>
      <w:r w:rsidR="007040FA">
        <w:rPr>
          <w:rFonts w:cstheme="minorHAnsi"/>
          <w:sz w:val="24"/>
          <w:szCs w:val="24"/>
        </w:rPr>
        <w:t xml:space="preserve"> </w:t>
      </w:r>
      <w:r>
        <w:rPr>
          <w:rFonts w:cstheme="minorHAnsi"/>
          <w:sz w:val="24"/>
          <w:szCs w:val="24"/>
        </w:rPr>
        <w:t>said, t</w:t>
      </w:r>
      <w:r w:rsidR="009A1537">
        <w:rPr>
          <w:rFonts w:cstheme="minorHAnsi"/>
          <w:sz w:val="24"/>
          <w:szCs w:val="24"/>
        </w:rPr>
        <w:t xml:space="preserve">his step in the </w:t>
      </w:r>
      <w:r w:rsidR="001A71EA">
        <w:rPr>
          <w:rFonts w:cstheme="minorHAnsi"/>
          <w:sz w:val="24"/>
          <w:szCs w:val="24"/>
        </w:rPr>
        <w:t xml:space="preserve">downy </w:t>
      </w:r>
      <w:r w:rsidR="00DB2FD1">
        <w:rPr>
          <w:rFonts w:cstheme="minorHAnsi"/>
          <w:sz w:val="24"/>
          <w:szCs w:val="24"/>
        </w:rPr>
        <w:t xml:space="preserve">mildew </w:t>
      </w:r>
      <w:r w:rsidR="009A1537">
        <w:rPr>
          <w:rFonts w:cstheme="minorHAnsi"/>
          <w:sz w:val="24"/>
          <w:szCs w:val="24"/>
        </w:rPr>
        <w:t xml:space="preserve">life cycle requires </w:t>
      </w:r>
      <w:r w:rsidR="00DC647D">
        <w:rPr>
          <w:rFonts w:cstheme="minorHAnsi"/>
          <w:sz w:val="24"/>
          <w:szCs w:val="24"/>
        </w:rPr>
        <w:t xml:space="preserve">active </w:t>
      </w:r>
      <w:r w:rsidR="009A1537">
        <w:rPr>
          <w:rFonts w:cstheme="minorHAnsi"/>
          <w:sz w:val="24"/>
          <w:szCs w:val="24"/>
        </w:rPr>
        <w:t>oil</w:t>
      </w:r>
      <w:r w:rsidR="00DC647D">
        <w:rPr>
          <w:rFonts w:cstheme="minorHAnsi"/>
          <w:sz w:val="24"/>
          <w:szCs w:val="24"/>
        </w:rPr>
        <w:t>spots to be present</w:t>
      </w:r>
      <w:r w:rsidR="000F6521">
        <w:rPr>
          <w:rFonts w:cstheme="minorHAnsi"/>
          <w:sz w:val="24"/>
          <w:szCs w:val="24"/>
        </w:rPr>
        <w:t xml:space="preserve">.  </w:t>
      </w:r>
      <w:r w:rsidR="003D197B">
        <w:rPr>
          <w:rFonts w:cstheme="minorHAnsi"/>
          <w:sz w:val="24"/>
          <w:szCs w:val="24"/>
        </w:rPr>
        <w:t>A</w:t>
      </w:r>
      <w:r w:rsidR="000E400E">
        <w:rPr>
          <w:rFonts w:cstheme="minorHAnsi"/>
          <w:sz w:val="24"/>
          <w:szCs w:val="24"/>
        </w:rPr>
        <w:t xml:space="preserve">s a guide, </w:t>
      </w:r>
      <w:r w:rsidR="00097760">
        <w:rPr>
          <w:rFonts w:cstheme="minorHAnsi"/>
          <w:sz w:val="24"/>
          <w:szCs w:val="24"/>
        </w:rPr>
        <w:t xml:space="preserve">if a </w:t>
      </w:r>
      <w:r w:rsidR="00AA0295">
        <w:rPr>
          <w:rFonts w:cstheme="minorHAnsi"/>
          <w:sz w:val="24"/>
          <w:szCs w:val="24"/>
        </w:rPr>
        <w:t>warm, humid night</w:t>
      </w:r>
      <w:r w:rsidR="007E15C9">
        <w:rPr>
          <w:rFonts w:cstheme="minorHAnsi"/>
          <w:sz w:val="24"/>
          <w:szCs w:val="24"/>
        </w:rPr>
        <w:t xml:space="preserve"> </w:t>
      </w:r>
      <w:r w:rsidR="00097760">
        <w:rPr>
          <w:rFonts w:cstheme="minorHAnsi"/>
          <w:sz w:val="24"/>
          <w:szCs w:val="24"/>
        </w:rPr>
        <w:t xml:space="preserve">is followed by </w:t>
      </w:r>
      <w:r w:rsidR="005D0E9D">
        <w:rPr>
          <w:rFonts w:cstheme="minorHAnsi"/>
          <w:sz w:val="24"/>
          <w:szCs w:val="24"/>
        </w:rPr>
        <w:t>leaves wet in the morning</w:t>
      </w:r>
      <w:r w:rsidR="00097760">
        <w:rPr>
          <w:rFonts w:cstheme="minorHAnsi"/>
          <w:sz w:val="24"/>
          <w:szCs w:val="24"/>
        </w:rPr>
        <w:t xml:space="preserve">, </w:t>
      </w:r>
      <w:r w:rsidR="00F659B6">
        <w:rPr>
          <w:rFonts w:cstheme="minorHAnsi"/>
          <w:sz w:val="24"/>
          <w:szCs w:val="24"/>
        </w:rPr>
        <w:t>a secondary infection event</w:t>
      </w:r>
      <w:r w:rsidR="00097760">
        <w:rPr>
          <w:rFonts w:cstheme="minorHAnsi"/>
          <w:sz w:val="24"/>
          <w:szCs w:val="24"/>
        </w:rPr>
        <w:t xml:space="preserve"> may occur</w:t>
      </w:r>
      <w:r w:rsidR="005D0E9D">
        <w:rPr>
          <w:rFonts w:cstheme="minorHAnsi"/>
          <w:sz w:val="24"/>
          <w:szCs w:val="24"/>
        </w:rPr>
        <w:t>.</w:t>
      </w:r>
    </w:p>
    <w:p w14:paraId="24896D87" w14:textId="7E649098" w:rsidR="00030D5C" w:rsidRDefault="005D0E9D" w:rsidP="00F532A9">
      <w:pPr>
        <w:pStyle w:val="BodyText"/>
        <w:tabs>
          <w:tab w:val="left" w:pos="3686"/>
        </w:tabs>
        <w:spacing w:before="0" w:after="80"/>
        <w:rPr>
          <w:rFonts w:cstheme="minorHAnsi"/>
          <w:sz w:val="24"/>
          <w:szCs w:val="24"/>
        </w:rPr>
      </w:pPr>
      <w:r w:rsidRPr="00F659B6">
        <w:rPr>
          <w:rFonts w:cstheme="minorHAnsi"/>
          <w:sz w:val="24"/>
          <w:szCs w:val="24"/>
          <w:u w:val="single"/>
        </w:rPr>
        <w:t>I</w:t>
      </w:r>
      <w:r w:rsidR="00314242" w:rsidRPr="00F659B6">
        <w:rPr>
          <w:rFonts w:cstheme="minorHAnsi"/>
          <w:sz w:val="24"/>
          <w:szCs w:val="24"/>
          <w:u w:val="single"/>
        </w:rPr>
        <w:t>n</w:t>
      </w:r>
      <w:r w:rsidRPr="00F659B6">
        <w:rPr>
          <w:rFonts w:cstheme="minorHAnsi"/>
          <w:sz w:val="24"/>
          <w:szCs w:val="24"/>
          <w:u w:val="single"/>
        </w:rPr>
        <w:t xml:space="preserve"> more </w:t>
      </w:r>
      <w:r w:rsidR="00314242" w:rsidRPr="00F659B6">
        <w:rPr>
          <w:rFonts w:cstheme="minorHAnsi"/>
          <w:sz w:val="24"/>
          <w:szCs w:val="24"/>
          <w:u w:val="single"/>
        </w:rPr>
        <w:t>detail</w:t>
      </w:r>
      <w:r w:rsidR="00314242">
        <w:rPr>
          <w:rFonts w:cstheme="minorHAnsi"/>
          <w:sz w:val="24"/>
          <w:szCs w:val="24"/>
        </w:rPr>
        <w:t xml:space="preserve">, if </w:t>
      </w:r>
      <w:r w:rsidR="001A71EA">
        <w:rPr>
          <w:rFonts w:cstheme="minorHAnsi"/>
          <w:sz w:val="24"/>
          <w:szCs w:val="24"/>
        </w:rPr>
        <w:t xml:space="preserve">active </w:t>
      </w:r>
      <w:r w:rsidR="00DC0167">
        <w:rPr>
          <w:rFonts w:cstheme="minorHAnsi"/>
          <w:sz w:val="24"/>
          <w:szCs w:val="24"/>
        </w:rPr>
        <w:t>oil</w:t>
      </w:r>
      <w:r w:rsidR="00314242">
        <w:rPr>
          <w:rFonts w:cstheme="minorHAnsi"/>
          <w:sz w:val="24"/>
          <w:szCs w:val="24"/>
        </w:rPr>
        <w:t>spots are present</w:t>
      </w:r>
      <w:r w:rsidR="00DC0167">
        <w:rPr>
          <w:rFonts w:cstheme="minorHAnsi"/>
          <w:sz w:val="24"/>
          <w:szCs w:val="24"/>
        </w:rPr>
        <w:t>, then if the temperature is</w:t>
      </w:r>
      <w:r w:rsidR="002611FE">
        <w:rPr>
          <w:rFonts w:cstheme="minorHAnsi"/>
          <w:sz w:val="24"/>
          <w:szCs w:val="24"/>
        </w:rPr>
        <w:t xml:space="preserve"> at least</w:t>
      </w:r>
      <w:r w:rsidR="00DC0167">
        <w:rPr>
          <w:rFonts w:cstheme="minorHAnsi"/>
          <w:sz w:val="24"/>
          <w:szCs w:val="24"/>
        </w:rPr>
        <w:t xml:space="preserve"> 1</w:t>
      </w:r>
      <w:r w:rsidR="00631FC5">
        <w:rPr>
          <w:rFonts w:cstheme="minorHAnsi"/>
          <w:sz w:val="24"/>
          <w:szCs w:val="24"/>
        </w:rPr>
        <w:t>3</w:t>
      </w:r>
      <w:r w:rsidR="00631FC5">
        <w:rPr>
          <w:rFonts w:cstheme="minorHAnsi"/>
          <w:sz w:val="24"/>
          <w:szCs w:val="24"/>
          <w:vertAlign w:val="superscript"/>
        </w:rPr>
        <w:t>0</w:t>
      </w:r>
      <w:r w:rsidR="00631FC5">
        <w:rPr>
          <w:rFonts w:cstheme="minorHAnsi"/>
          <w:sz w:val="24"/>
          <w:szCs w:val="24"/>
        </w:rPr>
        <w:t xml:space="preserve">C with relative humidity </w:t>
      </w:r>
      <w:r w:rsidR="00496E90">
        <w:rPr>
          <w:rFonts w:cstheme="minorHAnsi"/>
          <w:sz w:val="24"/>
          <w:szCs w:val="24"/>
        </w:rPr>
        <w:t>9</w:t>
      </w:r>
      <w:r w:rsidR="00C371DE">
        <w:rPr>
          <w:rFonts w:cstheme="minorHAnsi"/>
          <w:sz w:val="24"/>
          <w:szCs w:val="24"/>
        </w:rPr>
        <w:t xml:space="preserve">8% </w:t>
      </w:r>
      <w:r w:rsidR="000D0F12">
        <w:rPr>
          <w:rFonts w:cstheme="minorHAnsi"/>
          <w:sz w:val="24"/>
          <w:szCs w:val="24"/>
        </w:rPr>
        <w:t xml:space="preserve">for at least 4hours </w:t>
      </w:r>
      <w:r w:rsidR="00C371DE">
        <w:rPr>
          <w:rFonts w:cstheme="minorHAnsi"/>
          <w:sz w:val="24"/>
          <w:szCs w:val="24"/>
        </w:rPr>
        <w:t xml:space="preserve">during </w:t>
      </w:r>
      <w:r w:rsidR="000D0F12">
        <w:rPr>
          <w:rFonts w:cstheme="minorHAnsi"/>
          <w:sz w:val="24"/>
          <w:szCs w:val="24"/>
        </w:rPr>
        <w:t>the</w:t>
      </w:r>
      <w:r w:rsidR="00C371DE">
        <w:rPr>
          <w:rFonts w:cstheme="minorHAnsi"/>
          <w:sz w:val="24"/>
          <w:szCs w:val="24"/>
        </w:rPr>
        <w:t xml:space="preserve"> night</w:t>
      </w:r>
      <w:r w:rsidR="000D0F12">
        <w:rPr>
          <w:rFonts w:cstheme="minorHAnsi"/>
          <w:sz w:val="24"/>
          <w:szCs w:val="24"/>
        </w:rPr>
        <w:t xml:space="preserve">, </w:t>
      </w:r>
      <w:r w:rsidR="00DF7D82">
        <w:rPr>
          <w:rFonts w:cstheme="minorHAnsi"/>
          <w:sz w:val="24"/>
          <w:szCs w:val="24"/>
        </w:rPr>
        <w:t xml:space="preserve">then the typical white down of downy mildew </w:t>
      </w:r>
      <w:r w:rsidR="00AD018E">
        <w:rPr>
          <w:rFonts w:cstheme="minorHAnsi"/>
          <w:sz w:val="24"/>
          <w:szCs w:val="24"/>
        </w:rPr>
        <w:t xml:space="preserve">will form </w:t>
      </w:r>
      <w:r w:rsidR="00C85DA6">
        <w:rPr>
          <w:rFonts w:cstheme="minorHAnsi"/>
          <w:sz w:val="24"/>
          <w:szCs w:val="24"/>
        </w:rPr>
        <w:t xml:space="preserve">on the undersides of the oilspots. </w:t>
      </w:r>
      <w:r w:rsidR="001A215E">
        <w:rPr>
          <w:rFonts w:cstheme="minorHAnsi"/>
          <w:sz w:val="24"/>
          <w:szCs w:val="24"/>
        </w:rPr>
        <w:t xml:space="preserve"> </w:t>
      </w:r>
      <w:r w:rsidR="00772EF7">
        <w:rPr>
          <w:rFonts w:cstheme="minorHAnsi"/>
          <w:sz w:val="24"/>
          <w:szCs w:val="24"/>
        </w:rPr>
        <w:t>T</w:t>
      </w:r>
      <w:r w:rsidR="00496E90">
        <w:rPr>
          <w:rFonts w:cstheme="minorHAnsi"/>
          <w:sz w:val="24"/>
          <w:szCs w:val="24"/>
        </w:rPr>
        <w:t xml:space="preserve">he white down </w:t>
      </w:r>
      <w:r w:rsidR="00417A6C">
        <w:rPr>
          <w:rFonts w:cstheme="minorHAnsi"/>
          <w:sz w:val="24"/>
          <w:szCs w:val="24"/>
        </w:rPr>
        <w:t>produces</w:t>
      </w:r>
      <w:r w:rsidR="00772EF7">
        <w:rPr>
          <w:rFonts w:cstheme="minorHAnsi"/>
          <w:sz w:val="24"/>
          <w:szCs w:val="24"/>
        </w:rPr>
        <w:t xml:space="preserve"> </w:t>
      </w:r>
      <w:r w:rsidR="006C7BE0">
        <w:rPr>
          <w:rFonts w:cstheme="minorHAnsi"/>
          <w:sz w:val="24"/>
          <w:szCs w:val="24"/>
        </w:rPr>
        <w:t xml:space="preserve">the </w:t>
      </w:r>
      <w:r w:rsidR="00772EF7">
        <w:rPr>
          <w:rFonts w:cstheme="minorHAnsi"/>
          <w:sz w:val="24"/>
          <w:szCs w:val="24"/>
        </w:rPr>
        <w:t>sporangia</w:t>
      </w:r>
      <w:r w:rsidR="00F67D62">
        <w:rPr>
          <w:rFonts w:cstheme="minorHAnsi"/>
          <w:sz w:val="24"/>
          <w:szCs w:val="24"/>
        </w:rPr>
        <w:t xml:space="preserve">, </w:t>
      </w:r>
      <w:r w:rsidR="000E331F">
        <w:rPr>
          <w:rFonts w:cstheme="minorHAnsi"/>
          <w:sz w:val="24"/>
          <w:szCs w:val="24"/>
        </w:rPr>
        <w:t>(</w:t>
      </w:r>
      <w:r w:rsidR="00F67D62">
        <w:rPr>
          <w:rFonts w:cstheme="minorHAnsi"/>
          <w:sz w:val="24"/>
          <w:szCs w:val="24"/>
        </w:rPr>
        <w:t xml:space="preserve">see Figure </w:t>
      </w:r>
      <w:r w:rsidR="000E331F">
        <w:rPr>
          <w:rFonts w:cstheme="minorHAnsi"/>
          <w:sz w:val="24"/>
          <w:szCs w:val="24"/>
        </w:rPr>
        <w:t>1</w:t>
      </w:r>
      <w:r w:rsidR="007B2022">
        <w:rPr>
          <w:rFonts w:cstheme="minorHAnsi"/>
          <w:sz w:val="24"/>
          <w:szCs w:val="24"/>
        </w:rPr>
        <w:t>)</w:t>
      </w:r>
      <w:r w:rsidR="00417A6C">
        <w:rPr>
          <w:rFonts w:cstheme="minorHAnsi"/>
          <w:sz w:val="24"/>
          <w:szCs w:val="24"/>
        </w:rPr>
        <w:t>.  If</w:t>
      </w:r>
      <w:r w:rsidR="00F67D62">
        <w:rPr>
          <w:rFonts w:cstheme="minorHAnsi"/>
          <w:sz w:val="24"/>
          <w:szCs w:val="24"/>
        </w:rPr>
        <w:t xml:space="preserve"> the conditions are f</w:t>
      </w:r>
      <w:r w:rsidR="00131BBC">
        <w:rPr>
          <w:rFonts w:cstheme="minorHAnsi"/>
          <w:sz w:val="24"/>
          <w:szCs w:val="24"/>
        </w:rPr>
        <w:t>avour</w:t>
      </w:r>
      <w:r w:rsidR="00F67D62">
        <w:rPr>
          <w:rFonts w:cstheme="minorHAnsi"/>
          <w:sz w:val="24"/>
          <w:szCs w:val="24"/>
        </w:rPr>
        <w:t>able</w:t>
      </w:r>
      <w:r w:rsidR="005210D2">
        <w:rPr>
          <w:rFonts w:cstheme="minorHAnsi"/>
          <w:sz w:val="24"/>
          <w:szCs w:val="24"/>
        </w:rPr>
        <w:t xml:space="preserve"> and the </w:t>
      </w:r>
      <w:r w:rsidR="007010B8">
        <w:rPr>
          <w:rFonts w:cstheme="minorHAnsi"/>
          <w:sz w:val="24"/>
          <w:szCs w:val="24"/>
        </w:rPr>
        <w:t>leaves are wet for long enough</w:t>
      </w:r>
      <w:r w:rsidR="00DF2724">
        <w:rPr>
          <w:rFonts w:cstheme="minorHAnsi"/>
          <w:sz w:val="24"/>
          <w:szCs w:val="24"/>
        </w:rPr>
        <w:t>,</w:t>
      </w:r>
      <w:r w:rsidR="00B06699">
        <w:rPr>
          <w:rFonts w:cstheme="minorHAnsi"/>
          <w:sz w:val="24"/>
          <w:szCs w:val="24"/>
        </w:rPr>
        <w:t xml:space="preserve"> </w:t>
      </w:r>
      <w:r w:rsidR="00851692">
        <w:rPr>
          <w:rFonts w:cstheme="minorHAnsi"/>
          <w:sz w:val="24"/>
          <w:szCs w:val="24"/>
        </w:rPr>
        <w:t>the</w:t>
      </w:r>
      <w:r w:rsidR="006C180A">
        <w:rPr>
          <w:rFonts w:cstheme="minorHAnsi"/>
          <w:sz w:val="24"/>
          <w:szCs w:val="24"/>
        </w:rPr>
        <w:t xml:space="preserve"> sporangia produce the </w:t>
      </w:r>
      <w:r w:rsidR="006C7BE0">
        <w:rPr>
          <w:rFonts w:cstheme="minorHAnsi"/>
          <w:sz w:val="24"/>
          <w:szCs w:val="24"/>
        </w:rPr>
        <w:t xml:space="preserve">swimming spores </w:t>
      </w:r>
      <w:r w:rsidR="005210D2">
        <w:rPr>
          <w:rFonts w:cstheme="minorHAnsi"/>
          <w:sz w:val="24"/>
          <w:szCs w:val="24"/>
        </w:rPr>
        <w:t>(</w:t>
      </w:r>
      <w:r w:rsidR="006C7BE0">
        <w:rPr>
          <w:rFonts w:cstheme="minorHAnsi"/>
          <w:sz w:val="24"/>
          <w:szCs w:val="24"/>
        </w:rPr>
        <w:t>the zoospores)</w:t>
      </w:r>
      <w:r w:rsidR="00B06699">
        <w:rPr>
          <w:rFonts w:cstheme="minorHAnsi"/>
          <w:sz w:val="24"/>
          <w:szCs w:val="24"/>
        </w:rPr>
        <w:t>.</w:t>
      </w:r>
      <w:r w:rsidR="006C7BE0">
        <w:rPr>
          <w:rFonts w:cstheme="minorHAnsi"/>
          <w:sz w:val="24"/>
          <w:szCs w:val="24"/>
        </w:rPr>
        <w:t xml:space="preserve"> </w:t>
      </w:r>
      <w:r w:rsidR="00ED470F">
        <w:rPr>
          <w:rFonts w:cstheme="minorHAnsi"/>
          <w:sz w:val="24"/>
          <w:szCs w:val="24"/>
        </w:rPr>
        <w:t xml:space="preserve"> </w:t>
      </w:r>
      <w:r w:rsidR="001A215E">
        <w:rPr>
          <w:rFonts w:cstheme="minorHAnsi"/>
          <w:sz w:val="24"/>
          <w:szCs w:val="24"/>
        </w:rPr>
        <w:t xml:space="preserve">If the leaves </w:t>
      </w:r>
      <w:r w:rsidR="008072DE">
        <w:rPr>
          <w:rFonts w:cstheme="minorHAnsi"/>
          <w:sz w:val="24"/>
          <w:szCs w:val="24"/>
        </w:rPr>
        <w:t xml:space="preserve">are </w:t>
      </w:r>
      <w:r w:rsidR="00ED470F">
        <w:rPr>
          <w:rFonts w:cstheme="minorHAnsi"/>
          <w:sz w:val="24"/>
          <w:szCs w:val="24"/>
        </w:rPr>
        <w:t xml:space="preserve">then </w:t>
      </w:r>
      <w:r w:rsidR="001A215E">
        <w:rPr>
          <w:rFonts w:cstheme="minorHAnsi"/>
          <w:sz w:val="24"/>
          <w:szCs w:val="24"/>
        </w:rPr>
        <w:t>warm enough</w:t>
      </w:r>
      <w:r w:rsidR="009D3F2F">
        <w:rPr>
          <w:rFonts w:cstheme="minorHAnsi"/>
          <w:sz w:val="24"/>
          <w:szCs w:val="24"/>
        </w:rPr>
        <w:t xml:space="preserve"> (abov</w:t>
      </w:r>
      <w:r w:rsidR="009E5F6C">
        <w:rPr>
          <w:rFonts w:cstheme="minorHAnsi"/>
          <w:sz w:val="24"/>
          <w:szCs w:val="24"/>
        </w:rPr>
        <w:t xml:space="preserve">e </w:t>
      </w:r>
      <w:r w:rsidR="009E5F6C" w:rsidRPr="00505F0B">
        <w:rPr>
          <w:rFonts w:cstheme="minorHAnsi"/>
          <w:sz w:val="24"/>
          <w:szCs w:val="24"/>
        </w:rPr>
        <w:t>11</w:t>
      </w:r>
      <w:r w:rsidR="00505F0B">
        <w:rPr>
          <w:rFonts w:cstheme="minorHAnsi"/>
          <w:sz w:val="24"/>
          <w:szCs w:val="24"/>
          <w:vertAlign w:val="superscript"/>
        </w:rPr>
        <w:t>0</w:t>
      </w:r>
      <w:r w:rsidR="00505F0B">
        <w:rPr>
          <w:rFonts w:cstheme="minorHAnsi"/>
          <w:sz w:val="24"/>
          <w:szCs w:val="24"/>
        </w:rPr>
        <w:t xml:space="preserve">C) </w:t>
      </w:r>
      <w:r w:rsidR="00E67CBD">
        <w:rPr>
          <w:rFonts w:cstheme="minorHAnsi"/>
          <w:sz w:val="24"/>
          <w:szCs w:val="24"/>
        </w:rPr>
        <w:t>a</w:t>
      </w:r>
      <w:r w:rsidR="001A215E">
        <w:rPr>
          <w:rFonts w:cstheme="minorHAnsi"/>
          <w:sz w:val="24"/>
          <w:szCs w:val="24"/>
        </w:rPr>
        <w:t>nd wet for long enough</w:t>
      </w:r>
      <w:r w:rsidR="00E67CBD">
        <w:rPr>
          <w:rFonts w:cstheme="minorHAnsi"/>
          <w:sz w:val="24"/>
          <w:szCs w:val="24"/>
        </w:rPr>
        <w:t xml:space="preserve"> </w:t>
      </w:r>
      <w:r w:rsidR="00A01FAC">
        <w:rPr>
          <w:rFonts w:cstheme="minorHAnsi"/>
          <w:sz w:val="24"/>
          <w:szCs w:val="24"/>
        </w:rPr>
        <w:t>(</w:t>
      </w:r>
      <w:r w:rsidR="00B45510">
        <w:rPr>
          <w:rFonts w:cstheme="minorHAnsi"/>
          <w:sz w:val="24"/>
          <w:szCs w:val="24"/>
        </w:rPr>
        <w:t xml:space="preserve">at least </w:t>
      </w:r>
      <w:r w:rsidR="00496E90">
        <w:rPr>
          <w:rFonts w:cstheme="minorHAnsi"/>
          <w:sz w:val="24"/>
          <w:szCs w:val="24"/>
        </w:rPr>
        <w:t>2-3hr at 20</w:t>
      </w:r>
      <w:r w:rsidR="00496E90">
        <w:rPr>
          <w:rFonts w:cstheme="minorHAnsi"/>
          <w:sz w:val="24"/>
          <w:szCs w:val="24"/>
          <w:vertAlign w:val="superscript"/>
        </w:rPr>
        <w:t>0</w:t>
      </w:r>
      <w:r w:rsidR="00496E90">
        <w:rPr>
          <w:rFonts w:cstheme="minorHAnsi"/>
          <w:sz w:val="24"/>
          <w:szCs w:val="24"/>
        </w:rPr>
        <w:t>C)</w:t>
      </w:r>
      <w:r w:rsidR="001A215E">
        <w:rPr>
          <w:rFonts w:cstheme="minorHAnsi"/>
          <w:sz w:val="24"/>
          <w:szCs w:val="24"/>
        </w:rPr>
        <w:t xml:space="preserve">, then </w:t>
      </w:r>
      <w:r w:rsidR="00B243C3">
        <w:rPr>
          <w:rFonts w:cstheme="minorHAnsi"/>
          <w:sz w:val="24"/>
          <w:szCs w:val="24"/>
        </w:rPr>
        <w:t xml:space="preserve">secondary infection will complete (when the </w:t>
      </w:r>
      <w:r w:rsidR="007149EA">
        <w:rPr>
          <w:rFonts w:cstheme="minorHAnsi"/>
          <w:sz w:val="24"/>
          <w:szCs w:val="24"/>
        </w:rPr>
        <w:t xml:space="preserve">zoospores </w:t>
      </w:r>
      <w:r w:rsidR="00030D5C">
        <w:rPr>
          <w:rFonts w:cstheme="minorHAnsi"/>
          <w:sz w:val="24"/>
          <w:szCs w:val="24"/>
        </w:rPr>
        <w:t xml:space="preserve">move </w:t>
      </w:r>
      <w:r w:rsidR="007149EA">
        <w:rPr>
          <w:rFonts w:cstheme="minorHAnsi"/>
          <w:sz w:val="24"/>
          <w:szCs w:val="24"/>
        </w:rPr>
        <w:t>in</w:t>
      </w:r>
      <w:r w:rsidR="00AB0174">
        <w:rPr>
          <w:rFonts w:cstheme="minorHAnsi"/>
          <w:sz w:val="24"/>
          <w:szCs w:val="24"/>
        </w:rPr>
        <w:t xml:space="preserve">to </w:t>
      </w:r>
      <w:r w:rsidR="00450CDE">
        <w:rPr>
          <w:rFonts w:cstheme="minorHAnsi"/>
          <w:sz w:val="24"/>
          <w:szCs w:val="24"/>
        </w:rPr>
        <w:t>unprotected</w:t>
      </w:r>
      <w:r w:rsidR="00AB0174">
        <w:rPr>
          <w:rFonts w:cstheme="minorHAnsi"/>
          <w:sz w:val="24"/>
          <w:szCs w:val="24"/>
        </w:rPr>
        <w:t xml:space="preserve"> </w:t>
      </w:r>
      <w:r w:rsidR="007149EA">
        <w:rPr>
          <w:rFonts w:cstheme="minorHAnsi"/>
          <w:sz w:val="24"/>
          <w:szCs w:val="24"/>
        </w:rPr>
        <w:t>leaf or bunch tissue</w:t>
      </w:r>
      <w:r w:rsidR="00AB0174">
        <w:rPr>
          <w:rFonts w:cstheme="minorHAnsi"/>
          <w:sz w:val="24"/>
          <w:szCs w:val="24"/>
        </w:rPr>
        <w:t>).</w:t>
      </w:r>
    </w:p>
    <w:p w14:paraId="3EEB7222" w14:textId="77777777" w:rsidR="001A77FF" w:rsidRPr="001A77FF" w:rsidRDefault="001A77FF" w:rsidP="001A77FF">
      <w:pPr>
        <w:pStyle w:val="BodyText"/>
        <w:spacing w:after="0"/>
        <w:rPr>
          <w:rFonts w:cstheme="minorHAnsi"/>
          <w:b/>
          <w:bCs/>
          <w:sz w:val="24"/>
          <w:szCs w:val="24"/>
        </w:rPr>
      </w:pPr>
      <w:r w:rsidRPr="001A77FF">
        <w:rPr>
          <w:rFonts w:cstheme="minorHAnsi"/>
          <w:b/>
          <w:bCs/>
          <w:sz w:val="24"/>
          <w:szCs w:val="24"/>
        </w:rPr>
        <w:t>Incubation</w:t>
      </w:r>
    </w:p>
    <w:p w14:paraId="4920740E" w14:textId="4A0BBA00" w:rsidR="007A7CCD" w:rsidRDefault="00AB0174" w:rsidP="000F6521">
      <w:pPr>
        <w:pStyle w:val="BodyText"/>
        <w:spacing w:before="0" w:after="80"/>
        <w:rPr>
          <w:rFonts w:cstheme="minorHAnsi"/>
          <w:sz w:val="24"/>
          <w:szCs w:val="24"/>
        </w:rPr>
      </w:pPr>
      <w:r>
        <w:rPr>
          <w:rFonts w:cstheme="minorHAnsi"/>
          <w:sz w:val="24"/>
          <w:szCs w:val="24"/>
        </w:rPr>
        <w:lastRenderedPageBreak/>
        <w:t xml:space="preserve">After an </w:t>
      </w:r>
      <w:r w:rsidR="002441CF">
        <w:rPr>
          <w:rFonts w:cstheme="minorHAnsi"/>
          <w:sz w:val="24"/>
          <w:szCs w:val="24"/>
        </w:rPr>
        <w:t>incubation period (5-21 days depending on temp</w:t>
      </w:r>
      <w:r w:rsidR="00AD3A76">
        <w:rPr>
          <w:rFonts w:cstheme="minorHAnsi"/>
          <w:sz w:val="24"/>
          <w:szCs w:val="24"/>
        </w:rPr>
        <w:t xml:space="preserve">erature), new generation </w:t>
      </w:r>
      <w:r w:rsidR="007B18DA">
        <w:rPr>
          <w:rFonts w:cstheme="minorHAnsi"/>
          <w:sz w:val="24"/>
          <w:szCs w:val="24"/>
        </w:rPr>
        <w:t>oilspots will appear on unprotected leaves.</w:t>
      </w:r>
    </w:p>
    <w:p w14:paraId="0FF75805" w14:textId="447596E8" w:rsidR="00483CC9" w:rsidRDefault="00384A56" w:rsidP="000F6521">
      <w:pPr>
        <w:pStyle w:val="BodyText"/>
        <w:spacing w:before="0" w:after="80"/>
        <w:rPr>
          <w:rFonts w:cstheme="minorHAnsi"/>
          <w:sz w:val="24"/>
          <w:szCs w:val="24"/>
        </w:rPr>
      </w:pPr>
      <w:r>
        <w:rPr>
          <w:rFonts w:cstheme="minorHAnsi"/>
          <w:sz w:val="24"/>
          <w:szCs w:val="24"/>
        </w:rPr>
        <w:t>If the conditions are right,</w:t>
      </w:r>
      <w:r w:rsidR="007800C4">
        <w:rPr>
          <w:rFonts w:cstheme="minorHAnsi"/>
          <w:sz w:val="24"/>
          <w:szCs w:val="24"/>
        </w:rPr>
        <w:t xml:space="preserve"> </w:t>
      </w:r>
      <w:r w:rsidR="00256D72">
        <w:rPr>
          <w:rFonts w:cstheme="minorHAnsi"/>
          <w:sz w:val="24"/>
          <w:szCs w:val="24"/>
        </w:rPr>
        <w:t xml:space="preserve">a </w:t>
      </w:r>
      <w:r w:rsidR="007800C4">
        <w:rPr>
          <w:rFonts w:cstheme="minorHAnsi"/>
          <w:sz w:val="24"/>
          <w:szCs w:val="24"/>
        </w:rPr>
        <w:t>d</w:t>
      </w:r>
      <w:r w:rsidR="00EF6D53">
        <w:rPr>
          <w:rFonts w:cstheme="minorHAnsi"/>
          <w:sz w:val="24"/>
          <w:szCs w:val="24"/>
        </w:rPr>
        <w:t xml:space="preserve">owny secondary event can occur many times over </w:t>
      </w:r>
      <w:r w:rsidR="007800C4">
        <w:rPr>
          <w:rFonts w:cstheme="minorHAnsi"/>
          <w:sz w:val="24"/>
          <w:szCs w:val="24"/>
        </w:rPr>
        <w:t>during a growing season</w:t>
      </w:r>
      <w:r w:rsidR="00E65F61">
        <w:rPr>
          <w:rFonts w:cstheme="minorHAnsi"/>
          <w:sz w:val="24"/>
          <w:szCs w:val="24"/>
        </w:rPr>
        <w:t>.  It can</w:t>
      </w:r>
      <w:r w:rsidR="00483CC9">
        <w:rPr>
          <w:rFonts w:cstheme="minorHAnsi"/>
          <w:sz w:val="24"/>
          <w:szCs w:val="24"/>
        </w:rPr>
        <w:t xml:space="preserve"> </w:t>
      </w:r>
      <w:r w:rsidR="00E22FC7">
        <w:rPr>
          <w:rFonts w:cstheme="minorHAnsi"/>
          <w:sz w:val="24"/>
          <w:szCs w:val="24"/>
        </w:rPr>
        <w:t xml:space="preserve">be very </w:t>
      </w:r>
      <w:r w:rsidR="00E85453">
        <w:rPr>
          <w:rFonts w:cstheme="minorHAnsi"/>
          <w:sz w:val="24"/>
          <w:szCs w:val="24"/>
        </w:rPr>
        <w:t>destructive</w:t>
      </w:r>
      <w:r w:rsidR="00557840">
        <w:rPr>
          <w:rFonts w:cstheme="minorHAnsi"/>
          <w:sz w:val="24"/>
          <w:szCs w:val="24"/>
        </w:rPr>
        <w:t xml:space="preserve"> </w:t>
      </w:r>
      <w:r w:rsidR="00E85453">
        <w:rPr>
          <w:rFonts w:cstheme="minorHAnsi"/>
          <w:sz w:val="24"/>
          <w:szCs w:val="24"/>
        </w:rPr>
        <w:t xml:space="preserve">and </w:t>
      </w:r>
      <w:r w:rsidR="00483CC9">
        <w:rPr>
          <w:rFonts w:cstheme="minorHAnsi"/>
          <w:sz w:val="24"/>
          <w:szCs w:val="24"/>
        </w:rPr>
        <w:t xml:space="preserve">rapidly infect and </w:t>
      </w:r>
      <w:r w:rsidR="0054794D">
        <w:rPr>
          <w:rFonts w:cstheme="minorHAnsi"/>
          <w:sz w:val="24"/>
          <w:szCs w:val="24"/>
        </w:rPr>
        <w:t>kill</w:t>
      </w:r>
      <w:r w:rsidR="00483CC9">
        <w:rPr>
          <w:rFonts w:cstheme="minorHAnsi"/>
          <w:sz w:val="24"/>
          <w:szCs w:val="24"/>
        </w:rPr>
        <w:t xml:space="preserve"> susceptible young bunches.</w:t>
      </w:r>
    </w:p>
    <w:p w14:paraId="1AEE7DC0" w14:textId="1BF10A46" w:rsidR="00FE2AB9" w:rsidRPr="003C734B" w:rsidRDefault="00FE2AB9" w:rsidP="00FE2AB9">
      <w:pPr>
        <w:pStyle w:val="BodyText"/>
        <w:spacing w:after="0"/>
        <w:rPr>
          <w:rFonts w:cstheme="minorHAnsi"/>
          <w:b/>
          <w:bCs/>
          <w:sz w:val="24"/>
          <w:szCs w:val="24"/>
        </w:rPr>
      </w:pPr>
      <w:r>
        <w:rPr>
          <w:rFonts w:cstheme="minorHAnsi"/>
          <w:b/>
          <w:bCs/>
          <w:sz w:val="24"/>
          <w:szCs w:val="24"/>
        </w:rPr>
        <w:t xml:space="preserve">The </w:t>
      </w:r>
      <w:r w:rsidR="00374898">
        <w:rPr>
          <w:rFonts w:cstheme="minorHAnsi"/>
          <w:b/>
          <w:bCs/>
          <w:sz w:val="24"/>
          <w:szCs w:val="24"/>
        </w:rPr>
        <w:t>GrapeWatch</w:t>
      </w:r>
      <w:r>
        <w:rPr>
          <w:rFonts w:cstheme="minorHAnsi"/>
          <w:b/>
          <w:bCs/>
          <w:sz w:val="24"/>
          <w:szCs w:val="24"/>
        </w:rPr>
        <w:t xml:space="preserve"> system </w:t>
      </w:r>
      <w:r w:rsidR="00BF5535">
        <w:rPr>
          <w:rFonts w:cstheme="minorHAnsi"/>
          <w:b/>
          <w:bCs/>
          <w:sz w:val="24"/>
          <w:szCs w:val="24"/>
        </w:rPr>
        <w:t>– Decisions with precision</w:t>
      </w:r>
    </w:p>
    <w:p w14:paraId="662F203F" w14:textId="11F9A4A3" w:rsidR="00A877A8" w:rsidRDefault="00683FA4" w:rsidP="00F15AE4">
      <w:pPr>
        <w:pStyle w:val="BodyText"/>
        <w:spacing w:before="0"/>
        <w:rPr>
          <w:rFonts w:cstheme="minorHAnsi"/>
          <w:sz w:val="24"/>
          <w:szCs w:val="24"/>
        </w:rPr>
      </w:pPr>
      <w:r>
        <w:rPr>
          <w:rFonts w:cstheme="minorHAnsi"/>
          <w:sz w:val="24"/>
          <w:szCs w:val="24"/>
        </w:rPr>
        <w:t>A</w:t>
      </w:r>
      <w:r w:rsidR="00A31AB0">
        <w:rPr>
          <w:rFonts w:cstheme="minorHAnsi"/>
          <w:sz w:val="24"/>
          <w:szCs w:val="24"/>
        </w:rPr>
        <w:t>s</w:t>
      </w:r>
      <w:r>
        <w:rPr>
          <w:rFonts w:cstheme="minorHAnsi"/>
          <w:sz w:val="24"/>
          <w:szCs w:val="24"/>
        </w:rPr>
        <w:t xml:space="preserve"> summarised above, t</w:t>
      </w:r>
      <w:r w:rsidR="00F15AE4">
        <w:rPr>
          <w:rFonts w:cstheme="minorHAnsi"/>
          <w:sz w:val="24"/>
          <w:szCs w:val="24"/>
        </w:rPr>
        <w:t>h</w:t>
      </w:r>
      <w:r w:rsidR="0069393C">
        <w:rPr>
          <w:rFonts w:cstheme="minorHAnsi"/>
          <w:sz w:val="24"/>
          <w:szCs w:val="24"/>
        </w:rPr>
        <w:t xml:space="preserve">e </w:t>
      </w:r>
      <w:r w:rsidR="000C7B50">
        <w:rPr>
          <w:rFonts w:cstheme="minorHAnsi"/>
          <w:sz w:val="24"/>
          <w:szCs w:val="24"/>
        </w:rPr>
        <w:t>Grape Watch</w:t>
      </w:r>
      <w:r w:rsidR="00F15AE4">
        <w:rPr>
          <w:rFonts w:cstheme="minorHAnsi"/>
          <w:sz w:val="24"/>
          <w:szCs w:val="24"/>
        </w:rPr>
        <w:t xml:space="preserve"> system comprises a series of </w:t>
      </w:r>
      <w:r w:rsidR="00792457">
        <w:rPr>
          <w:rFonts w:cstheme="minorHAnsi"/>
          <w:sz w:val="24"/>
          <w:szCs w:val="24"/>
        </w:rPr>
        <w:t>sub</w:t>
      </w:r>
      <w:r w:rsidR="00484644">
        <w:rPr>
          <w:rFonts w:cstheme="minorHAnsi"/>
          <w:sz w:val="24"/>
          <w:szCs w:val="24"/>
        </w:rPr>
        <w:t>-</w:t>
      </w:r>
      <w:r w:rsidR="00F15AE4">
        <w:rPr>
          <w:rFonts w:cstheme="minorHAnsi"/>
          <w:sz w:val="24"/>
          <w:szCs w:val="24"/>
        </w:rPr>
        <w:t>models each describing one step in the complex issues involved in the development and spread of the disease (</w:t>
      </w:r>
      <w:r w:rsidR="00450CDE">
        <w:rPr>
          <w:rFonts w:cstheme="minorHAnsi"/>
          <w:sz w:val="24"/>
          <w:szCs w:val="24"/>
        </w:rPr>
        <w:t>that is,</w:t>
      </w:r>
      <w:r w:rsidR="00D27F7D">
        <w:rPr>
          <w:rFonts w:cstheme="minorHAnsi"/>
          <w:sz w:val="24"/>
          <w:szCs w:val="24"/>
        </w:rPr>
        <w:t xml:space="preserve"> i</w:t>
      </w:r>
      <w:r w:rsidR="00F15AE4">
        <w:rPr>
          <w:rFonts w:cstheme="minorHAnsi"/>
          <w:sz w:val="24"/>
          <w:szCs w:val="24"/>
        </w:rPr>
        <w:t xml:space="preserve">ts epidemiology). </w:t>
      </w:r>
      <w:r w:rsidR="00B16EB2">
        <w:rPr>
          <w:rFonts w:cstheme="minorHAnsi"/>
          <w:sz w:val="24"/>
          <w:szCs w:val="24"/>
        </w:rPr>
        <w:t xml:space="preserve"> </w:t>
      </w:r>
      <w:r w:rsidR="00D672FF">
        <w:rPr>
          <w:rFonts w:cstheme="minorHAnsi"/>
          <w:sz w:val="24"/>
          <w:szCs w:val="24"/>
        </w:rPr>
        <w:t xml:space="preserve">For greater accuracy </w:t>
      </w:r>
      <w:r w:rsidR="005B4754">
        <w:rPr>
          <w:rFonts w:cstheme="minorHAnsi"/>
          <w:sz w:val="24"/>
          <w:szCs w:val="24"/>
        </w:rPr>
        <w:t xml:space="preserve">and speed </w:t>
      </w:r>
      <w:r w:rsidR="00D672FF">
        <w:rPr>
          <w:rFonts w:cstheme="minorHAnsi"/>
          <w:sz w:val="24"/>
          <w:szCs w:val="24"/>
        </w:rPr>
        <w:t xml:space="preserve">in </w:t>
      </w:r>
      <w:r w:rsidR="00410266">
        <w:rPr>
          <w:rFonts w:cstheme="minorHAnsi"/>
          <w:sz w:val="24"/>
          <w:szCs w:val="24"/>
        </w:rPr>
        <w:t>calculating</w:t>
      </w:r>
      <w:r w:rsidR="00D672FF">
        <w:rPr>
          <w:rFonts w:cstheme="minorHAnsi"/>
          <w:sz w:val="24"/>
          <w:szCs w:val="24"/>
        </w:rPr>
        <w:t xml:space="preserve"> </w:t>
      </w:r>
      <w:r w:rsidR="000D1377">
        <w:rPr>
          <w:rFonts w:cstheme="minorHAnsi"/>
          <w:sz w:val="24"/>
          <w:szCs w:val="24"/>
        </w:rPr>
        <w:t>the risk of a</w:t>
      </w:r>
      <w:r w:rsidR="00D672FF">
        <w:rPr>
          <w:rFonts w:cstheme="minorHAnsi"/>
          <w:sz w:val="24"/>
          <w:szCs w:val="24"/>
        </w:rPr>
        <w:t xml:space="preserve"> </w:t>
      </w:r>
      <w:r w:rsidR="00410266">
        <w:rPr>
          <w:rFonts w:cstheme="minorHAnsi"/>
          <w:sz w:val="24"/>
          <w:szCs w:val="24"/>
        </w:rPr>
        <w:t>primary or secondary infection event</w:t>
      </w:r>
      <w:r w:rsidR="00D4278C">
        <w:rPr>
          <w:rFonts w:cstheme="minorHAnsi"/>
          <w:sz w:val="24"/>
          <w:szCs w:val="24"/>
        </w:rPr>
        <w:t xml:space="preserve">, </w:t>
      </w:r>
      <w:r w:rsidR="00F7397E">
        <w:rPr>
          <w:rFonts w:cstheme="minorHAnsi"/>
          <w:sz w:val="24"/>
          <w:szCs w:val="24"/>
        </w:rPr>
        <w:t xml:space="preserve">even more epidemiological detail </w:t>
      </w:r>
      <w:r w:rsidR="00381ADC">
        <w:rPr>
          <w:rFonts w:cstheme="minorHAnsi"/>
          <w:sz w:val="24"/>
          <w:szCs w:val="24"/>
        </w:rPr>
        <w:t>is</w:t>
      </w:r>
      <w:r w:rsidR="00F7397E">
        <w:rPr>
          <w:rFonts w:cstheme="minorHAnsi"/>
          <w:sz w:val="24"/>
          <w:szCs w:val="24"/>
        </w:rPr>
        <w:t xml:space="preserve"> needed</w:t>
      </w:r>
      <w:r w:rsidR="005F5597">
        <w:rPr>
          <w:rFonts w:cstheme="minorHAnsi"/>
          <w:sz w:val="24"/>
          <w:szCs w:val="24"/>
        </w:rPr>
        <w:t xml:space="preserve"> than presented above</w:t>
      </w:r>
      <w:r w:rsidR="00B67C7F">
        <w:rPr>
          <w:rFonts w:cstheme="minorHAnsi"/>
          <w:sz w:val="24"/>
          <w:szCs w:val="24"/>
        </w:rPr>
        <w:t xml:space="preserve">.  </w:t>
      </w:r>
      <w:r w:rsidR="00944D83">
        <w:rPr>
          <w:rFonts w:cstheme="minorHAnsi"/>
          <w:sz w:val="24"/>
          <w:szCs w:val="24"/>
        </w:rPr>
        <w:t>E</w:t>
      </w:r>
      <w:r w:rsidR="006B18DF">
        <w:rPr>
          <w:rFonts w:cstheme="minorHAnsi"/>
          <w:sz w:val="24"/>
          <w:szCs w:val="24"/>
        </w:rPr>
        <w:t xml:space="preserve">ach </w:t>
      </w:r>
      <w:r w:rsidR="00944D83">
        <w:rPr>
          <w:rFonts w:cstheme="minorHAnsi"/>
          <w:sz w:val="24"/>
          <w:szCs w:val="24"/>
        </w:rPr>
        <w:t xml:space="preserve">sub-model </w:t>
      </w:r>
      <w:r w:rsidR="006B18DF">
        <w:rPr>
          <w:rFonts w:cstheme="minorHAnsi"/>
          <w:sz w:val="24"/>
          <w:szCs w:val="24"/>
        </w:rPr>
        <w:t>calculat</w:t>
      </w:r>
      <w:r w:rsidR="005F6DC1">
        <w:rPr>
          <w:rFonts w:cstheme="minorHAnsi"/>
          <w:sz w:val="24"/>
          <w:szCs w:val="24"/>
        </w:rPr>
        <w:t xml:space="preserve">es </w:t>
      </w:r>
      <w:r w:rsidR="006C5377">
        <w:rPr>
          <w:rFonts w:cstheme="minorHAnsi"/>
          <w:sz w:val="24"/>
          <w:szCs w:val="24"/>
        </w:rPr>
        <w:t xml:space="preserve">a process involved in the sequence of events </w:t>
      </w:r>
      <w:r w:rsidR="00965637">
        <w:rPr>
          <w:rFonts w:cstheme="minorHAnsi"/>
          <w:sz w:val="24"/>
          <w:szCs w:val="24"/>
        </w:rPr>
        <w:t xml:space="preserve">that </w:t>
      </w:r>
      <w:r w:rsidR="005F6DC1">
        <w:rPr>
          <w:rFonts w:cstheme="minorHAnsi"/>
          <w:sz w:val="24"/>
          <w:szCs w:val="24"/>
        </w:rPr>
        <w:t>together</w:t>
      </w:r>
      <w:r w:rsidR="0007603A">
        <w:rPr>
          <w:rFonts w:cstheme="minorHAnsi"/>
          <w:sz w:val="24"/>
          <w:szCs w:val="24"/>
        </w:rPr>
        <w:t xml:space="preserve">, </w:t>
      </w:r>
      <w:r w:rsidR="00965637">
        <w:rPr>
          <w:rFonts w:cstheme="minorHAnsi"/>
          <w:sz w:val="24"/>
          <w:szCs w:val="24"/>
        </w:rPr>
        <w:t xml:space="preserve">comprise </w:t>
      </w:r>
      <w:r w:rsidR="00D12958">
        <w:rPr>
          <w:rFonts w:cstheme="minorHAnsi"/>
          <w:sz w:val="24"/>
          <w:szCs w:val="24"/>
        </w:rPr>
        <w:t>the</w:t>
      </w:r>
      <w:r w:rsidR="00910F23">
        <w:rPr>
          <w:rFonts w:cstheme="minorHAnsi"/>
          <w:sz w:val="24"/>
          <w:szCs w:val="24"/>
        </w:rPr>
        <w:t xml:space="preserve"> </w:t>
      </w:r>
      <w:r w:rsidR="00910F23" w:rsidRPr="00B51B0E">
        <w:rPr>
          <w:rFonts w:cstheme="minorHAnsi"/>
          <w:sz w:val="24"/>
          <w:szCs w:val="24"/>
        </w:rPr>
        <w:t>various stages</w:t>
      </w:r>
      <w:r w:rsidR="00910F23">
        <w:rPr>
          <w:rFonts w:cstheme="minorHAnsi"/>
          <w:sz w:val="24"/>
          <w:szCs w:val="24"/>
        </w:rPr>
        <w:t xml:space="preserve"> in the </w:t>
      </w:r>
      <w:r w:rsidR="00965637">
        <w:rPr>
          <w:rFonts w:cstheme="minorHAnsi"/>
          <w:sz w:val="24"/>
          <w:szCs w:val="24"/>
        </w:rPr>
        <w:t>life cycle of downy mildew.</w:t>
      </w:r>
      <w:r w:rsidR="00C97E95">
        <w:rPr>
          <w:rFonts w:cstheme="minorHAnsi"/>
          <w:sz w:val="24"/>
          <w:szCs w:val="24"/>
        </w:rPr>
        <w:t xml:space="preserve"> </w:t>
      </w:r>
      <w:r w:rsidR="00200180">
        <w:rPr>
          <w:rFonts w:cstheme="minorHAnsi"/>
          <w:sz w:val="24"/>
          <w:szCs w:val="24"/>
        </w:rPr>
        <w:t xml:space="preserve"> </w:t>
      </w:r>
      <w:r w:rsidR="00C97E95">
        <w:rPr>
          <w:rFonts w:cstheme="minorHAnsi"/>
          <w:sz w:val="24"/>
          <w:szCs w:val="24"/>
        </w:rPr>
        <w:t xml:space="preserve">Each </w:t>
      </w:r>
      <w:r w:rsidR="004D7BC9">
        <w:rPr>
          <w:rFonts w:cstheme="minorHAnsi"/>
          <w:sz w:val="24"/>
          <w:szCs w:val="24"/>
        </w:rPr>
        <w:t>step in the downy life cycle is aff</w:t>
      </w:r>
      <w:r w:rsidR="0005038E">
        <w:rPr>
          <w:rFonts w:cstheme="minorHAnsi"/>
          <w:sz w:val="24"/>
          <w:szCs w:val="24"/>
        </w:rPr>
        <w:t xml:space="preserve">ected </w:t>
      </w:r>
      <w:r w:rsidR="004D7BC9">
        <w:rPr>
          <w:rFonts w:cstheme="minorHAnsi"/>
          <w:sz w:val="24"/>
          <w:szCs w:val="24"/>
        </w:rPr>
        <w:t xml:space="preserve">by some aspect of the </w:t>
      </w:r>
      <w:r w:rsidR="0005038E">
        <w:rPr>
          <w:rFonts w:cstheme="minorHAnsi"/>
          <w:sz w:val="24"/>
          <w:szCs w:val="24"/>
        </w:rPr>
        <w:t xml:space="preserve">weather conditions </w:t>
      </w:r>
      <w:r w:rsidR="005F5DE2">
        <w:rPr>
          <w:rFonts w:cstheme="minorHAnsi"/>
          <w:sz w:val="24"/>
          <w:szCs w:val="24"/>
        </w:rPr>
        <w:t xml:space="preserve">as </w:t>
      </w:r>
      <w:r w:rsidR="00D3642F">
        <w:rPr>
          <w:rFonts w:cstheme="minorHAnsi"/>
          <w:sz w:val="24"/>
          <w:szCs w:val="24"/>
        </w:rPr>
        <w:t xml:space="preserve">that influences </w:t>
      </w:r>
      <w:r w:rsidR="00253B0C">
        <w:rPr>
          <w:rFonts w:cstheme="minorHAnsi"/>
          <w:sz w:val="24"/>
          <w:szCs w:val="24"/>
        </w:rPr>
        <w:t>the micro-climate within the grapevine canopy.</w:t>
      </w:r>
    </w:p>
    <w:p w14:paraId="6D8C58E6" w14:textId="09CAF20B" w:rsidR="00F3635D" w:rsidRPr="009633C4" w:rsidRDefault="00374898" w:rsidP="009F2D23">
      <w:pPr>
        <w:pStyle w:val="BodyText"/>
        <w:spacing w:before="0" w:after="0"/>
        <w:rPr>
          <w:rFonts w:cstheme="minorHAnsi"/>
          <w:sz w:val="24"/>
          <w:szCs w:val="24"/>
        </w:rPr>
      </w:pPr>
      <w:r w:rsidRPr="009633C4">
        <w:rPr>
          <w:rFonts w:cstheme="minorHAnsi"/>
          <w:sz w:val="24"/>
          <w:szCs w:val="24"/>
        </w:rPr>
        <w:t>GrapeWatch</w:t>
      </w:r>
      <w:r w:rsidR="0007603A" w:rsidRPr="009633C4">
        <w:rPr>
          <w:rFonts w:cstheme="minorHAnsi"/>
          <w:sz w:val="24"/>
          <w:szCs w:val="24"/>
        </w:rPr>
        <w:t xml:space="preserve"> </w:t>
      </w:r>
      <w:r w:rsidR="00C37D7B" w:rsidRPr="009633C4">
        <w:rPr>
          <w:rFonts w:cstheme="minorHAnsi"/>
          <w:sz w:val="24"/>
          <w:szCs w:val="24"/>
        </w:rPr>
        <w:t>processes weather data (</w:t>
      </w:r>
      <w:r w:rsidR="005B4754" w:rsidRPr="009633C4">
        <w:rPr>
          <w:rFonts w:cstheme="minorHAnsi"/>
          <w:sz w:val="24"/>
          <w:szCs w:val="24"/>
        </w:rPr>
        <w:t>temperature, humidity (RH)</w:t>
      </w:r>
      <w:r w:rsidR="0054559E" w:rsidRPr="009633C4">
        <w:rPr>
          <w:rFonts w:cstheme="minorHAnsi"/>
          <w:sz w:val="24"/>
          <w:szCs w:val="24"/>
        </w:rPr>
        <w:t xml:space="preserve">, leaf wetness, and rainfall) </w:t>
      </w:r>
      <w:r w:rsidR="00376827" w:rsidRPr="009633C4">
        <w:rPr>
          <w:rFonts w:cstheme="minorHAnsi"/>
          <w:sz w:val="24"/>
          <w:szCs w:val="24"/>
        </w:rPr>
        <w:t xml:space="preserve">collected at every 10-minute interval.  It uses the </w:t>
      </w:r>
      <w:r w:rsidR="00F3635D" w:rsidRPr="009633C4">
        <w:rPr>
          <w:rFonts w:cstheme="minorHAnsi"/>
          <w:sz w:val="24"/>
          <w:szCs w:val="24"/>
        </w:rPr>
        <w:t xml:space="preserve">various </w:t>
      </w:r>
      <w:r w:rsidR="00D558F3" w:rsidRPr="009633C4">
        <w:rPr>
          <w:rFonts w:cstheme="minorHAnsi"/>
          <w:sz w:val="24"/>
          <w:szCs w:val="24"/>
        </w:rPr>
        <w:t xml:space="preserve">sub-models </w:t>
      </w:r>
      <w:r w:rsidR="00B03559" w:rsidRPr="009633C4">
        <w:rPr>
          <w:rFonts w:cstheme="minorHAnsi"/>
          <w:sz w:val="24"/>
          <w:szCs w:val="24"/>
        </w:rPr>
        <w:t xml:space="preserve">to calculate </w:t>
      </w:r>
      <w:r w:rsidR="00376827" w:rsidRPr="009633C4">
        <w:rPr>
          <w:rFonts w:cstheme="minorHAnsi"/>
          <w:sz w:val="24"/>
          <w:szCs w:val="24"/>
        </w:rPr>
        <w:t>with precision when</w:t>
      </w:r>
      <w:r w:rsidR="00B03559" w:rsidRPr="009633C4">
        <w:rPr>
          <w:rFonts w:cstheme="minorHAnsi"/>
          <w:sz w:val="24"/>
          <w:szCs w:val="24"/>
        </w:rPr>
        <w:t xml:space="preserve"> the conditions are suitably warm and wet for infection and when not.  </w:t>
      </w:r>
    </w:p>
    <w:p w14:paraId="4EE4FB1A" w14:textId="7D406CAD" w:rsidR="00F3635D" w:rsidRDefault="00F3635D" w:rsidP="009F2D23">
      <w:pPr>
        <w:pStyle w:val="BodyText"/>
        <w:spacing w:before="0" w:after="0"/>
        <w:rPr>
          <w:rFonts w:cstheme="minorHAnsi"/>
          <w:sz w:val="24"/>
          <w:szCs w:val="24"/>
        </w:rPr>
      </w:pPr>
      <w:r w:rsidRPr="009633C4">
        <w:rPr>
          <w:rFonts w:cstheme="minorHAnsi"/>
          <w:sz w:val="24"/>
          <w:szCs w:val="24"/>
        </w:rPr>
        <w:t xml:space="preserve">If an infection event </w:t>
      </w:r>
      <w:r w:rsidR="00E53509" w:rsidRPr="009633C4">
        <w:rPr>
          <w:rFonts w:cstheme="minorHAnsi"/>
          <w:sz w:val="24"/>
          <w:szCs w:val="24"/>
        </w:rPr>
        <w:t xml:space="preserve">(primary </w:t>
      </w:r>
      <w:r w:rsidR="005243D3" w:rsidRPr="009633C4">
        <w:rPr>
          <w:rFonts w:cstheme="minorHAnsi"/>
          <w:sz w:val="24"/>
          <w:szCs w:val="24"/>
        </w:rPr>
        <w:t xml:space="preserve">infection </w:t>
      </w:r>
      <w:r w:rsidR="00E53509" w:rsidRPr="009633C4">
        <w:rPr>
          <w:rFonts w:cstheme="minorHAnsi"/>
          <w:sz w:val="24"/>
          <w:szCs w:val="24"/>
        </w:rPr>
        <w:t>or secondary infection</w:t>
      </w:r>
      <w:r w:rsidR="00723069" w:rsidRPr="009633C4">
        <w:rPr>
          <w:rFonts w:cstheme="minorHAnsi"/>
          <w:sz w:val="24"/>
          <w:szCs w:val="24"/>
        </w:rPr>
        <w:t xml:space="preserve"> </w:t>
      </w:r>
      <w:r w:rsidR="00E53509" w:rsidRPr="009633C4">
        <w:rPr>
          <w:rFonts w:cstheme="minorHAnsi"/>
          <w:sz w:val="24"/>
          <w:szCs w:val="24"/>
        </w:rPr>
        <w:t>or</w:t>
      </w:r>
      <w:r w:rsidR="000D65C1" w:rsidRPr="009633C4">
        <w:rPr>
          <w:rFonts w:cstheme="minorHAnsi"/>
          <w:sz w:val="24"/>
          <w:szCs w:val="24"/>
        </w:rPr>
        <w:t xml:space="preserve"> the development of oilspot</w:t>
      </w:r>
      <w:r w:rsidR="005243D3" w:rsidRPr="009633C4">
        <w:rPr>
          <w:rFonts w:cstheme="minorHAnsi"/>
          <w:sz w:val="24"/>
          <w:szCs w:val="24"/>
        </w:rPr>
        <w:t>s</w:t>
      </w:r>
      <w:r w:rsidR="00245E92" w:rsidRPr="009633C4">
        <w:rPr>
          <w:rFonts w:cstheme="minorHAnsi"/>
          <w:sz w:val="24"/>
          <w:szCs w:val="24"/>
        </w:rPr>
        <w:t>)</w:t>
      </w:r>
      <w:r w:rsidR="005243D3" w:rsidRPr="009633C4">
        <w:rPr>
          <w:rFonts w:cstheme="minorHAnsi"/>
          <w:sz w:val="24"/>
          <w:szCs w:val="24"/>
        </w:rPr>
        <w:t xml:space="preserve"> </w:t>
      </w:r>
      <w:r w:rsidR="002A71B6" w:rsidRPr="009633C4">
        <w:rPr>
          <w:rFonts w:cstheme="minorHAnsi"/>
          <w:sz w:val="24"/>
          <w:szCs w:val="24"/>
        </w:rPr>
        <w:t>is</w:t>
      </w:r>
      <w:r w:rsidR="002A71B6">
        <w:rPr>
          <w:rFonts w:cstheme="minorHAnsi"/>
          <w:sz w:val="24"/>
          <w:szCs w:val="24"/>
        </w:rPr>
        <w:t xml:space="preserve"> considered likely</w:t>
      </w:r>
      <w:r w:rsidR="00374898">
        <w:rPr>
          <w:rFonts w:cstheme="minorHAnsi"/>
          <w:sz w:val="24"/>
          <w:szCs w:val="24"/>
        </w:rPr>
        <w:t>,</w:t>
      </w:r>
      <w:r w:rsidR="002A71B6">
        <w:rPr>
          <w:rFonts w:cstheme="minorHAnsi"/>
          <w:sz w:val="24"/>
          <w:szCs w:val="24"/>
        </w:rPr>
        <w:t xml:space="preserve"> then the </w:t>
      </w:r>
      <w:r w:rsidR="00374898">
        <w:rPr>
          <w:rFonts w:cstheme="minorHAnsi"/>
          <w:sz w:val="24"/>
          <w:szCs w:val="24"/>
        </w:rPr>
        <w:t>GrapeWatch</w:t>
      </w:r>
      <w:r w:rsidR="002A71B6">
        <w:rPr>
          <w:rFonts w:cstheme="minorHAnsi"/>
          <w:sz w:val="24"/>
          <w:szCs w:val="24"/>
        </w:rPr>
        <w:t xml:space="preserve"> system will automatically </w:t>
      </w:r>
      <w:r w:rsidR="00EC267F">
        <w:rPr>
          <w:rFonts w:cstheme="minorHAnsi"/>
          <w:sz w:val="24"/>
          <w:szCs w:val="24"/>
        </w:rPr>
        <w:t xml:space="preserve">generate and send </w:t>
      </w:r>
      <w:r w:rsidR="009F7790">
        <w:rPr>
          <w:rFonts w:cstheme="minorHAnsi"/>
          <w:sz w:val="24"/>
          <w:szCs w:val="24"/>
        </w:rPr>
        <w:t xml:space="preserve">to registered users </w:t>
      </w:r>
      <w:r w:rsidR="00EC267F">
        <w:rPr>
          <w:rFonts w:cstheme="minorHAnsi"/>
          <w:sz w:val="24"/>
          <w:szCs w:val="24"/>
        </w:rPr>
        <w:t xml:space="preserve">an </w:t>
      </w:r>
      <w:r w:rsidR="00245E92">
        <w:rPr>
          <w:rFonts w:cstheme="minorHAnsi"/>
          <w:sz w:val="24"/>
          <w:szCs w:val="24"/>
        </w:rPr>
        <w:t xml:space="preserve">alert advising </w:t>
      </w:r>
      <w:r w:rsidR="009F7790">
        <w:rPr>
          <w:rFonts w:cstheme="minorHAnsi"/>
          <w:sz w:val="24"/>
          <w:szCs w:val="24"/>
        </w:rPr>
        <w:t>o</w:t>
      </w:r>
      <w:r w:rsidR="00245E92">
        <w:rPr>
          <w:rFonts w:cstheme="minorHAnsi"/>
          <w:sz w:val="24"/>
          <w:szCs w:val="24"/>
        </w:rPr>
        <w:t xml:space="preserve">f the risk of </w:t>
      </w:r>
      <w:r w:rsidR="003437A4">
        <w:rPr>
          <w:rFonts w:cstheme="minorHAnsi"/>
          <w:sz w:val="24"/>
          <w:szCs w:val="24"/>
        </w:rPr>
        <w:t xml:space="preserve">the respective </w:t>
      </w:r>
      <w:r w:rsidR="001003ED">
        <w:rPr>
          <w:rFonts w:cstheme="minorHAnsi"/>
          <w:sz w:val="24"/>
          <w:szCs w:val="24"/>
        </w:rPr>
        <w:t xml:space="preserve">infection </w:t>
      </w:r>
      <w:r w:rsidR="003437A4">
        <w:rPr>
          <w:rFonts w:cstheme="minorHAnsi"/>
          <w:sz w:val="24"/>
          <w:szCs w:val="24"/>
        </w:rPr>
        <w:t>events (Table 2).</w:t>
      </w:r>
      <w:r w:rsidR="00EC267F">
        <w:rPr>
          <w:rFonts w:cstheme="minorHAnsi"/>
          <w:sz w:val="24"/>
          <w:szCs w:val="24"/>
        </w:rPr>
        <w:t xml:space="preserve"> </w:t>
      </w:r>
    </w:p>
    <w:p w14:paraId="4A5B9568" w14:textId="77777777" w:rsidR="0089424B" w:rsidRDefault="0089424B" w:rsidP="009F2D23">
      <w:pPr>
        <w:pStyle w:val="BodyText"/>
        <w:spacing w:before="0" w:after="0"/>
        <w:rPr>
          <w:rFonts w:cstheme="minorHAnsi"/>
          <w:b/>
          <w:bCs/>
          <w:sz w:val="24"/>
          <w:szCs w:val="24"/>
        </w:rPr>
      </w:pPr>
    </w:p>
    <w:p w14:paraId="21157509" w14:textId="376A22E6" w:rsidR="00A11A4C" w:rsidRDefault="00DA4A52" w:rsidP="009F2D23">
      <w:pPr>
        <w:pStyle w:val="BodyText"/>
        <w:spacing w:before="0" w:after="0"/>
        <w:rPr>
          <w:rFonts w:cstheme="minorHAnsi"/>
          <w:sz w:val="24"/>
          <w:szCs w:val="24"/>
        </w:rPr>
      </w:pPr>
      <w:r>
        <w:rPr>
          <w:rFonts w:cstheme="minorHAnsi"/>
          <w:b/>
          <w:bCs/>
          <w:sz w:val="24"/>
          <w:szCs w:val="24"/>
        </w:rPr>
        <w:t xml:space="preserve">Table 2.  </w:t>
      </w:r>
      <w:r w:rsidR="00A95523">
        <w:rPr>
          <w:rFonts w:cstheme="minorHAnsi"/>
          <w:sz w:val="24"/>
          <w:szCs w:val="24"/>
        </w:rPr>
        <w:t xml:space="preserve">The short-cuts (acronyms) to </w:t>
      </w:r>
      <w:r w:rsidR="006F3CBF">
        <w:rPr>
          <w:rFonts w:cstheme="minorHAnsi"/>
          <w:sz w:val="24"/>
          <w:szCs w:val="24"/>
        </w:rPr>
        <w:t>the major components of the life cycle of grapevine downy mildew</w:t>
      </w:r>
      <w:r w:rsidR="00C97FEA">
        <w:rPr>
          <w:rFonts w:cstheme="minorHAnsi"/>
          <w:sz w:val="24"/>
          <w:szCs w:val="24"/>
        </w:rPr>
        <w:t xml:space="preserve"> </w:t>
      </w:r>
      <w:r w:rsidR="00343400">
        <w:rPr>
          <w:rFonts w:cstheme="minorHAnsi"/>
          <w:sz w:val="24"/>
          <w:szCs w:val="24"/>
        </w:rPr>
        <w:t>as presented in the GrapeWatch system</w:t>
      </w:r>
      <w:r w:rsidR="007C520E">
        <w:rPr>
          <w:rFonts w:cstheme="minorHAnsi"/>
          <w:sz w:val="24"/>
          <w:szCs w:val="24"/>
        </w:rPr>
        <w:t>.</w:t>
      </w:r>
    </w:p>
    <w:tbl>
      <w:tblPr>
        <w:tblStyle w:val="TableGrid"/>
        <w:tblpPr w:leftFromText="180" w:rightFromText="180" w:vertAnchor="text" w:horzAnchor="margin" w:tblpXSpec="center" w:tblpY="122"/>
        <w:tblW w:w="0" w:type="auto"/>
        <w:tblLook w:val="04A0" w:firstRow="1" w:lastRow="0" w:firstColumn="1" w:lastColumn="0" w:noHBand="0" w:noVBand="1"/>
      </w:tblPr>
      <w:tblGrid>
        <w:gridCol w:w="1271"/>
        <w:gridCol w:w="4820"/>
      </w:tblGrid>
      <w:tr w:rsidR="00A86CEF" w:rsidRPr="00AB0589" w14:paraId="0773E325" w14:textId="77777777" w:rsidTr="00AB0589">
        <w:tc>
          <w:tcPr>
            <w:tcW w:w="1271" w:type="dxa"/>
            <w:shd w:val="clear" w:color="auto" w:fill="auto"/>
          </w:tcPr>
          <w:p w14:paraId="172F80AF" w14:textId="77777777" w:rsidR="00A86CEF" w:rsidRPr="00AB0589" w:rsidRDefault="00A86CEF" w:rsidP="00A86CEF">
            <w:pPr>
              <w:pStyle w:val="BodyText"/>
              <w:shd w:val="clear" w:color="auto" w:fill="BDD6EE" w:themeFill="accent1" w:themeFillTint="66"/>
              <w:spacing w:before="0" w:after="0"/>
              <w:ind w:left="1307" w:hanging="1307"/>
              <w:rPr>
                <w:rFonts w:cstheme="minorHAnsi"/>
                <w:b/>
                <w:bCs/>
                <w:color w:val="1F4E79" w:themeColor="accent1" w:themeShade="80"/>
                <w:sz w:val="24"/>
                <w:szCs w:val="24"/>
              </w:rPr>
            </w:pPr>
            <w:r w:rsidRPr="00AB0589">
              <w:rPr>
                <w:rFonts w:cstheme="minorHAnsi"/>
                <w:b/>
                <w:bCs/>
                <w:color w:val="1F4E79" w:themeColor="accent1" w:themeShade="80"/>
                <w:sz w:val="24"/>
                <w:szCs w:val="24"/>
              </w:rPr>
              <w:t>Shortcut</w:t>
            </w:r>
          </w:p>
        </w:tc>
        <w:tc>
          <w:tcPr>
            <w:tcW w:w="4820" w:type="dxa"/>
            <w:shd w:val="clear" w:color="auto" w:fill="auto"/>
          </w:tcPr>
          <w:p w14:paraId="14687C43" w14:textId="309EF916" w:rsidR="00A86CEF" w:rsidRPr="00AB0589" w:rsidRDefault="008F02F9" w:rsidP="00A86CEF">
            <w:pPr>
              <w:pStyle w:val="BodyText"/>
              <w:shd w:val="clear" w:color="auto" w:fill="BDD6EE" w:themeFill="accent1" w:themeFillTint="66"/>
              <w:spacing w:before="0" w:after="0"/>
              <w:ind w:left="1307" w:hanging="1307"/>
              <w:rPr>
                <w:rFonts w:cstheme="minorHAnsi"/>
                <w:b/>
                <w:bCs/>
                <w:color w:val="1F4E79" w:themeColor="accent1" w:themeShade="80"/>
                <w:sz w:val="24"/>
                <w:szCs w:val="24"/>
              </w:rPr>
            </w:pPr>
            <w:r>
              <w:rPr>
                <w:rFonts w:cstheme="minorHAnsi"/>
                <w:b/>
                <w:bCs/>
                <w:color w:val="1F4E79" w:themeColor="accent1" w:themeShade="80"/>
                <w:sz w:val="24"/>
                <w:szCs w:val="24"/>
              </w:rPr>
              <w:t>Referring to:</w:t>
            </w:r>
          </w:p>
        </w:tc>
      </w:tr>
      <w:tr w:rsidR="00A86CEF" w:rsidRPr="00AB0589" w14:paraId="6F205937" w14:textId="77777777" w:rsidTr="00AB0589">
        <w:tc>
          <w:tcPr>
            <w:tcW w:w="1271" w:type="dxa"/>
            <w:shd w:val="clear" w:color="auto" w:fill="auto"/>
          </w:tcPr>
          <w:p w14:paraId="03DDBCE4" w14:textId="77777777" w:rsidR="00A86CEF" w:rsidRPr="00AB0589" w:rsidRDefault="00A86CEF" w:rsidP="00A86CEF">
            <w:pPr>
              <w:pStyle w:val="BodyText"/>
              <w:shd w:val="clear" w:color="auto" w:fill="BDD6EE" w:themeFill="accent1" w:themeFillTint="66"/>
              <w:spacing w:before="0" w:after="0"/>
              <w:rPr>
                <w:rFonts w:cstheme="minorHAnsi"/>
                <w:b/>
                <w:bCs/>
                <w:color w:val="FF0000"/>
                <w:sz w:val="24"/>
                <w:szCs w:val="24"/>
              </w:rPr>
            </w:pPr>
            <w:r w:rsidRPr="00AB0589">
              <w:rPr>
                <w:rFonts w:cstheme="minorHAnsi"/>
                <w:b/>
                <w:bCs/>
                <w:color w:val="FF0000"/>
                <w:sz w:val="24"/>
                <w:szCs w:val="24"/>
              </w:rPr>
              <w:t xml:space="preserve">DMP </w:t>
            </w:r>
          </w:p>
        </w:tc>
        <w:tc>
          <w:tcPr>
            <w:tcW w:w="4820" w:type="dxa"/>
            <w:shd w:val="clear" w:color="auto" w:fill="auto"/>
          </w:tcPr>
          <w:p w14:paraId="6CA41E03" w14:textId="1F539F69" w:rsidR="00A86CEF" w:rsidRPr="00AB0589" w:rsidRDefault="00F564BB" w:rsidP="00A86CEF">
            <w:pPr>
              <w:pStyle w:val="BodyText"/>
              <w:shd w:val="clear" w:color="auto" w:fill="BDD6EE" w:themeFill="accent1" w:themeFillTint="66"/>
              <w:spacing w:before="0" w:after="0"/>
              <w:rPr>
                <w:rFonts w:cstheme="minorHAnsi"/>
                <w:sz w:val="24"/>
                <w:szCs w:val="24"/>
              </w:rPr>
            </w:pPr>
            <w:r>
              <w:rPr>
                <w:rFonts w:cstheme="minorHAnsi"/>
                <w:sz w:val="24"/>
                <w:szCs w:val="24"/>
              </w:rPr>
              <w:t>P</w:t>
            </w:r>
            <w:r w:rsidR="00A86CEF" w:rsidRPr="00AB0589">
              <w:rPr>
                <w:rFonts w:cstheme="minorHAnsi"/>
                <w:sz w:val="24"/>
                <w:szCs w:val="24"/>
              </w:rPr>
              <w:t>rimary infection</w:t>
            </w:r>
          </w:p>
        </w:tc>
      </w:tr>
      <w:tr w:rsidR="00A86CEF" w:rsidRPr="00AB0589" w14:paraId="3DA5F584" w14:textId="77777777" w:rsidTr="00AB0589">
        <w:tc>
          <w:tcPr>
            <w:tcW w:w="1271" w:type="dxa"/>
            <w:shd w:val="clear" w:color="auto" w:fill="auto"/>
          </w:tcPr>
          <w:p w14:paraId="470B8432" w14:textId="77777777" w:rsidR="00A86CEF" w:rsidRPr="00AB0589" w:rsidRDefault="00A86CEF" w:rsidP="00A86CEF">
            <w:pPr>
              <w:pStyle w:val="BodyText"/>
              <w:shd w:val="clear" w:color="auto" w:fill="BDD6EE" w:themeFill="accent1" w:themeFillTint="66"/>
              <w:spacing w:before="0" w:after="0"/>
              <w:rPr>
                <w:rFonts w:cstheme="minorHAnsi"/>
                <w:b/>
                <w:bCs/>
                <w:color w:val="FF0000"/>
                <w:sz w:val="24"/>
                <w:szCs w:val="24"/>
              </w:rPr>
            </w:pPr>
            <w:r w:rsidRPr="00AB0589">
              <w:rPr>
                <w:rFonts w:cstheme="minorHAnsi"/>
                <w:b/>
                <w:bCs/>
                <w:color w:val="FF0000"/>
                <w:sz w:val="24"/>
                <w:szCs w:val="24"/>
              </w:rPr>
              <w:t>DMPO</w:t>
            </w:r>
          </w:p>
        </w:tc>
        <w:tc>
          <w:tcPr>
            <w:tcW w:w="4820" w:type="dxa"/>
            <w:shd w:val="clear" w:color="auto" w:fill="auto"/>
          </w:tcPr>
          <w:p w14:paraId="1FDB5DB0" w14:textId="77A018D2" w:rsidR="00A86CEF" w:rsidRPr="00AB0589" w:rsidRDefault="00565843" w:rsidP="00A86CEF">
            <w:pPr>
              <w:pStyle w:val="BodyText"/>
              <w:shd w:val="clear" w:color="auto" w:fill="BDD6EE" w:themeFill="accent1" w:themeFillTint="66"/>
              <w:spacing w:before="0" w:after="0"/>
              <w:rPr>
                <w:rFonts w:cstheme="minorHAnsi"/>
                <w:sz w:val="24"/>
                <w:szCs w:val="24"/>
              </w:rPr>
            </w:pPr>
            <w:r>
              <w:rPr>
                <w:rFonts w:cstheme="minorHAnsi"/>
                <w:sz w:val="24"/>
                <w:szCs w:val="24"/>
              </w:rPr>
              <w:t>O</w:t>
            </w:r>
            <w:r w:rsidR="00A86CEF" w:rsidRPr="00AB0589">
              <w:rPr>
                <w:rFonts w:cstheme="minorHAnsi"/>
                <w:sz w:val="24"/>
                <w:szCs w:val="24"/>
              </w:rPr>
              <w:t>ilspots developed from a primary infection</w:t>
            </w:r>
          </w:p>
        </w:tc>
      </w:tr>
      <w:tr w:rsidR="00A86CEF" w:rsidRPr="00AB0589" w14:paraId="12D84D9A" w14:textId="77777777" w:rsidTr="00AB0589">
        <w:tc>
          <w:tcPr>
            <w:tcW w:w="1271" w:type="dxa"/>
            <w:shd w:val="clear" w:color="auto" w:fill="auto"/>
          </w:tcPr>
          <w:p w14:paraId="22C894DC" w14:textId="77777777" w:rsidR="00A86CEF" w:rsidRPr="00AB0589" w:rsidRDefault="00A86CEF" w:rsidP="00A86CEF">
            <w:pPr>
              <w:pStyle w:val="BodyText"/>
              <w:shd w:val="clear" w:color="auto" w:fill="BDD6EE" w:themeFill="accent1" w:themeFillTint="66"/>
              <w:spacing w:before="0" w:after="0"/>
              <w:rPr>
                <w:rFonts w:cstheme="minorHAnsi"/>
                <w:b/>
                <w:bCs/>
                <w:color w:val="FF0000"/>
                <w:sz w:val="24"/>
                <w:szCs w:val="24"/>
              </w:rPr>
            </w:pPr>
            <w:r w:rsidRPr="00AB0589">
              <w:rPr>
                <w:rFonts w:cstheme="minorHAnsi"/>
                <w:b/>
                <w:bCs/>
                <w:color w:val="FF0000"/>
                <w:sz w:val="24"/>
                <w:szCs w:val="24"/>
              </w:rPr>
              <w:t>DMS</w:t>
            </w:r>
          </w:p>
        </w:tc>
        <w:tc>
          <w:tcPr>
            <w:tcW w:w="4820" w:type="dxa"/>
            <w:shd w:val="clear" w:color="auto" w:fill="auto"/>
          </w:tcPr>
          <w:p w14:paraId="04036F7A" w14:textId="1DA05205" w:rsidR="00A86CEF" w:rsidRPr="00AB0589" w:rsidRDefault="00AB0589" w:rsidP="00A86CEF">
            <w:pPr>
              <w:pStyle w:val="BodyText"/>
              <w:shd w:val="clear" w:color="auto" w:fill="BDD6EE" w:themeFill="accent1" w:themeFillTint="66"/>
              <w:spacing w:before="0" w:after="0"/>
              <w:rPr>
                <w:rFonts w:cstheme="minorHAnsi"/>
                <w:sz w:val="24"/>
                <w:szCs w:val="24"/>
              </w:rPr>
            </w:pPr>
            <w:r w:rsidRPr="00AB0589">
              <w:rPr>
                <w:rFonts w:cstheme="minorHAnsi"/>
                <w:sz w:val="24"/>
                <w:szCs w:val="24"/>
              </w:rPr>
              <w:t>S</w:t>
            </w:r>
            <w:r w:rsidR="00A86CEF" w:rsidRPr="00AB0589">
              <w:rPr>
                <w:rFonts w:cstheme="minorHAnsi"/>
                <w:sz w:val="24"/>
                <w:szCs w:val="24"/>
              </w:rPr>
              <w:t>econdary infection</w:t>
            </w:r>
          </w:p>
        </w:tc>
      </w:tr>
      <w:tr w:rsidR="00A86CEF" w:rsidRPr="00A86CEF" w14:paraId="7F552256" w14:textId="77777777" w:rsidTr="00AB0589">
        <w:tc>
          <w:tcPr>
            <w:tcW w:w="1271" w:type="dxa"/>
            <w:shd w:val="clear" w:color="auto" w:fill="auto"/>
          </w:tcPr>
          <w:p w14:paraId="0F25BBDB" w14:textId="77777777" w:rsidR="00A86CEF" w:rsidRPr="00AB0589" w:rsidRDefault="00A86CEF" w:rsidP="00A86CEF">
            <w:pPr>
              <w:pStyle w:val="BodyText"/>
              <w:shd w:val="clear" w:color="auto" w:fill="BDD6EE" w:themeFill="accent1" w:themeFillTint="66"/>
              <w:spacing w:before="0" w:after="0"/>
              <w:rPr>
                <w:rFonts w:cstheme="minorHAnsi"/>
                <w:b/>
                <w:bCs/>
                <w:color w:val="FF0000"/>
                <w:sz w:val="24"/>
                <w:szCs w:val="24"/>
              </w:rPr>
            </w:pPr>
            <w:r w:rsidRPr="00AB0589">
              <w:rPr>
                <w:rFonts w:cstheme="minorHAnsi"/>
                <w:b/>
                <w:bCs/>
                <w:color w:val="FF0000"/>
                <w:sz w:val="24"/>
                <w:szCs w:val="24"/>
              </w:rPr>
              <w:t>DMSO</w:t>
            </w:r>
          </w:p>
        </w:tc>
        <w:tc>
          <w:tcPr>
            <w:tcW w:w="4820" w:type="dxa"/>
            <w:shd w:val="clear" w:color="auto" w:fill="auto"/>
          </w:tcPr>
          <w:p w14:paraId="35A468CC" w14:textId="77777777" w:rsidR="00A86CEF" w:rsidRPr="00AB0589" w:rsidRDefault="00A86CEF" w:rsidP="00A86CEF">
            <w:pPr>
              <w:pStyle w:val="BodyText"/>
              <w:shd w:val="clear" w:color="auto" w:fill="BDD6EE" w:themeFill="accent1" w:themeFillTint="66"/>
              <w:spacing w:before="0" w:after="0"/>
              <w:rPr>
                <w:rFonts w:cstheme="minorHAnsi"/>
                <w:sz w:val="24"/>
                <w:szCs w:val="24"/>
              </w:rPr>
            </w:pPr>
            <w:r w:rsidRPr="00AB0589">
              <w:rPr>
                <w:rFonts w:cstheme="minorHAnsi"/>
                <w:sz w:val="24"/>
                <w:szCs w:val="24"/>
              </w:rPr>
              <w:t>Oilspots developed from a secondary infection</w:t>
            </w:r>
          </w:p>
        </w:tc>
      </w:tr>
    </w:tbl>
    <w:p w14:paraId="5B1EFC58" w14:textId="77777777" w:rsidR="00A86CEF" w:rsidRDefault="00A86CEF" w:rsidP="009F2D23">
      <w:pPr>
        <w:pStyle w:val="BodyText"/>
        <w:spacing w:before="0" w:after="0"/>
        <w:rPr>
          <w:rFonts w:cstheme="minorHAnsi"/>
          <w:b/>
          <w:bCs/>
          <w:sz w:val="24"/>
          <w:szCs w:val="24"/>
        </w:rPr>
      </w:pPr>
    </w:p>
    <w:p w14:paraId="33E03C9F" w14:textId="77777777" w:rsidR="00A86CEF" w:rsidRDefault="00A86CEF" w:rsidP="009F2D23">
      <w:pPr>
        <w:pStyle w:val="BodyText"/>
        <w:spacing w:before="0" w:after="0"/>
        <w:rPr>
          <w:rFonts w:cstheme="minorHAnsi"/>
          <w:b/>
          <w:bCs/>
          <w:sz w:val="24"/>
          <w:szCs w:val="24"/>
        </w:rPr>
      </w:pPr>
    </w:p>
    <w:p w14:paraId="70F94339" w14:textId="77777777" w:rsidR="00A86CEF" w:rsidRDefault="00A86CEF" w:rsidP="009F2D23">
      <w:pPr>
        <w:pStyle w:val="BodyText"/>
        <w:spacing w:before="0" w:after="0"/>
        <w:rPr>
          <w:rFonts w:cstheme="minorHAnsi"/>
          <w:b/>
          <w:bCs/>
          <w:sz w:val="24"/>
          <w:szCs w:val="24"/>
        </w:rPr>
      </w:pPr>
    </w:p>
    <w:p w14:paraId="5A0D8C03" w14:textId="77777777" w:rsidR="00A86CEF" w:rsidRDefault="00A86CEF" w:rsidP="009F2D23">
      <w:pPr>
        <w:pStyle w:val="BodyText"/>
        <w:spacing w:before="0" w:after="0"/>
        <w:rPr>
          <w:rFonts w:cstheme="minorHAnsi"/>
          <w:b/>
          <w:bCs/>
          <w:sz w:val="24"/>
          <w:szCs w:val="24"/>
        </w:rPr>
      </w:pPr>
    </w:p>
    <w:p w14:paraId="14F7F9D9" w14:textId="77777777" w:rsidR="00A86CEF" w:rsidRDefault="00A86CEF" w:rsidP="009F2D23">
      <w:pPr>
        <w:pStyle w:val="BodyText"/>
        <w:spacing w:before="0" w:after="0"/>
        <w:rPr>
          <w:rFonts w:cstheme="minorHAnsi"/>
          <w:b/>
          <w:bCs/>
          <w:sz w:val="24"/>
          <w:szCs w:val="24"/>
        </w:rPr>
      </w:pPr>
    </w:p>
    <w:p w14:paraId="00916A8F" w14:textId="77777777" w:rsidR="00A86CEF" w:rsidRDefault="00A86CEF" w:rsidP="009F2D23">
      <w:pPr>
        <w:pStyle w:val="BodyText"/>
        <w:spacing w:before="0" w:after="0"/>
        <w:rPr>
          <w:rFonts w:cstheme="minorHAnsi"/>
          <w:b/>
          <w:bCs/>
          <w:sz w:val="24"/>
          <w:szCs w:val="24"/>
        </w:rPr>
      </w:pPr>
    </w:p>
    <w:p w14:paraId="155417F2" w14:textId="77777777" w:rsidR="00846991" w:rsidRDefault="00846991" w:rsidP="009F2D23">
      <w:pPr>
        <w:pStyle w:val="BodyText"/>
        <w:spacing w:before="0" w:after="0"/>
        <w:rPr>
          <w:rFonts w:cstheme="minorHAnsi"/>
          <w:b/>
          <w:bCs/>
          <w:sz w:val="24"/>
          <w:szCs w:val="24"/>
        </w:rPr>
      </w:pPr>
    </w:p>
    <w:p w14:paraId="40F1D113" w14:textId="46EF3667" w:rsidR="00846991" w:rsidRDefault="00833C16" w:rsidP="009F2D23">
      <w:pPr>
        <w:pStyle w:val="BodyText"/>
        <w:spacing w:before="0" w:after="0"/>
        <w:rPr>
          <w:rFonts w:cstheme="minorHAnsi"/>
          <w:b/>
          <w:bCs/>
          <w:sz w:val="24"/>
          <w:szCs w:val="24"/>
        </w:rPr>
      </w:pPr>
      <w:r>
        <w:rPr>
          <w:rFonts w:cstheme="minorHAnsi"/>
          <w:b/>
          <w:bCs/>
          <w:sz w:val="24"/>
          <w:szCs w:val="24"/>
        </w:rPr>
        <w:t>Assessing the need to apply controls for downy mildew</w:t>
      </w:r>
      <w:r w:rsidR="00262F39">
        <w:rPr>
          <w:rFonts w:cstheme="minorHAnsi"/>
          <w:b/>
          <w:bCs/>
          <w:sz w:val="24"/>
          <w:szCs w:val="24"/>
        </w:rPr>
        <w:t>.</w:t>
      </w:r>
    </w:p>
    <w:p w14:paraId="61F6258F" w14:textId="7B3DE1F6" w:rsidR="000D36EE" w:rsidRPr="00A02D2D" w:rsidRDefault="00376827" w:rsidP="009F2D23">
      <w:pPr>
        <w:pStyle w:val="BodyText"/>
        <w:spacing w:before="0" w:after="0"/>
        <w:rPr>
          <w:rFonts w:cstheme="minorHAnsi"/>
          <w:b/>
          <w:bCs/>
          <w:sz w:val="24"/>
          <w:szCs w:val="24"/>
        </w:rPr>
      </w:pPr>
      <w:r w:rsidRPr="00A02D2D">
        <w:rPr>
          <w:rFonts w:cstheme="minorHAnsi"/>
          <w:b/>
          <w:bCs/>
          <w:sz w:val="24"/>
          <w:szCs w:val="24"/>
        </w:rPr>
        <w:t xml:space="preserve">Not just weather </w:t>
      </w:r>
      <w:r w:rsidR="00A02D2D" w:rsidRPr="00A02D2D">
        <w:rPr>
          <w:rFonts w:cstheme="minorHAnsi"/>
          <w:b/>
          <w:bCs/>
          <w:sz w:val="24"/>
          <w:szCs w:val="24"/>
        </w:rPr>
        <w:t>data</w:t>
      </w:r>
    </w:p>
    <w:p w14:paraId="7DC96CE8" w14:textId="6E3C7081" w:rsidR="00D05546" w:rsidRDefault="00A02D2D" w:rsidP="00B17890">
      <w:pPr>
        <w:pStyle w:val="BodyText"/>
        <w:spacing w:before="0" w:after="0"/>
        <w:rPr>
          <w:rFonts w:cstheme="minorHAnsi"/>
          <w:sz w:val="24"/>
          <w:szCs w:val="24"/>
        </w:rPr>
      </w:pPr>
      <w:r>
        <w:rPr>
          <w:rFonts w:cstheme="minorHAnsi"/>
          <w:sz w:val="24"/>
          <w:szCs w:val="24"/>
        </w:rPr>
        <w:t xml:space="preserve">The </w:t>
      </w:r>
      <w:r w:rsidR="00374898">
        <w:rPr>
          <w:rFonts w:cstheme="minorHAnsi"/>
          <w:sz w:val="24"/>
          <w:szCs w:val="24"/>
        </w:rPr>
        <w:t>GrapeWatch</w:t>
      </w:r>
      <w:r>
        <w:rPr>
          <w:rFonts w:cstheme="minorHAnsi"/>
          <w:sz w:val="24"/>
          <w:szCs w:val="24"/>
        </w:rPr>
        <w:t xml:space="preserve"> system </w:t>
      </w:r>
      <w:r w:rsidR="009B0378">
        <w:rPr>
          <w:rFonts w:cstheme="minorHAnsi"/>
          <w:sz w:val="24"/>
          <w:szCs w:val="24"/>
        </w:rPr>
        <w:t xml:space="preserve">uses </w:t>
      </w:r>
      <w:r w:rsidR="00B17890">
        <w:rPr>
          <w:rFonts w:cstheme="minorHAnsi"/>
          <w:sz w:val="24"/>
          <w:szCs w:val="24"/>
        </w:rPr>
        <w:t xml:space="preserve">additional </w:t>
      </w:r>
      <w:r w:rsidR="009B0378">
        <w:rPr>
          <w:rFonts w:cstheme="minorHAnsi"/>
          <w:sz w:val="24"/>
          <w:szCs w:val="24"/>
        </w:rPr>
        <w:t xml:space="preserve">factors than the weather </w:t>
      </w:r>
      <w:r w:rsidR="00833C16">
        <w:rPr>
          <w:rFonts w:cstheme="minorHAnsi"/>
          <w:sz w:val="24"/>
          <w:szCs w:val="24"/>
        </w:rPr>
        <w:t>(vineyard microclimate</w:t>
      </w:r>
      <w:r w:rsidR="00310CFD">
        <w:rPr>
          <w:rFonts w:cstheme="minorHAnsi"/>
          <w:sz w:val="24"/>
          <w:szCs w:val="24"/>
        </w:rPr>
        <w:t xml:space="preserve">) </w:t>
      </w:r>
      <w:r w:rsidR="009B0378">
        <w:rPr>
          <w:rFonts w:cstheme="minorHAnsi"/>
          <w:sz w:val="24"/>
          <w:szCs w:val="24"/>
        </w:rPr>
        <w:t xml:space="preserve">to calculate </w:t>
      </w:r>
      <w:r w:rsidR="009E6005">
        <w:rPr>
          <w:rFonts w:cstheme="minorHAnsi"/>
          <w:sz w:val="24"/>
          <w:szCs w:val="24"/>
        </w:rPr>
        <w:t>the risk of disea</w:t>
      </w:r>
      <w:r w:rsidR="00807C49">
        <w:rPr>
          <w:rFonts w:cstheme="minorHAnsi"/>
          <w:sz w:val="24"/>
          <w:szCs w:val="24"/>
        </w:rPr>
        <w:t>se</w:t>
      </w:r>
      <w:r w:rsidR="00A61CB1">
        <w:rPr>
          <w:rFonts w:cstheme="minorHAnsi"/>
          <w:sz w:val="24"/>
          <w:szCs w:val="24"/>
        </w:rPr>
        <w:t>.</w:t>
      </w:r>
      <w:r w:rsidR="00B17890" w:rsidRPr="00B17890">
        <w:rPr>
          <w:rFonts w:cstheme="minorHAnsi"/>
          <w:sz w:val="24"/>
          <w:szCs w:val="24"/>
        </w:rPr>
        <w:t xml:space="preserve"> </w:t>
      </w:r>
      <w:r w:rsidR="00FD6D73">
        <w:rPr>
          <w:rFonts w:cstheme="minorHAnsi"/>
          <w:sz w:val="24"/>
          <w:szCs w:val="24"/>
        </w:rPr>
        <w:t xml:space="preserve"> </w:t>
      </w:r>
      <w:r w:rsidR="00997B20">
        <w:rPr>
          <w:rFonts w:cstheme="minorHAnsi"/>
          <w:sz w:val="24"/>
          <w:szCs w:val="24"/>
        </w:rPr>
        <w:t>So, a</w:t>
      </w:r>
      <w:r w:rsidR="00FD6D73">
        <w:rPr>
          <w:rFonts w:cstheme="minorHAnsi"/>
          <w:sz w:val="24"/>
          <w:szCs w:val="24"/>
        </w:rPr>
        <w:t>lt</w:t>
      </w:r>
      <w:r w:rsidR="00B17890">
        <w:rPr>
          <w:rFonts w:cstheme="minorHAnsi"/>
          <w:sz w:val="24"/>
          <w:szCs w:val="24"/>
        </w:rPr>
        <w:t>hough the conditions may favour infection, the risk f</w:t>
      </w:r>
      <w:r w:rsidR="004F2FF5">
        <w:rPr>
          <w:rFonts w:cstheme="minorHAnsi"/>
          <w:sz w:val="24"/>
          <w:szCs w:val="24"/>
        </w:rPr>
        <w:t>rom</w:t>
      </w:r>
      <w:r w:rsidR="00B17890">
        <w:rPr>
          <w:rFonts w:cstheme="minorHAnsi"/>
          <w:sz w:val="24"/>
          <w:szCs w:val="24"/>
        </w:rPr>
        <w:t xml:space="preserve"> downy </w:t>
      </w:r>
      <w:r w:rsidR="00F7541B">
        <w:rPr>
          <w:rFonts w:cstheme="minorHAnsi"/>
          <w:sz w:val="24"/>
          <w:szCs w:val="24"/>
        </w:rPr>
        <w:t xml:space="preserve">disease </w:t>
      </w:r>
      <w:r w:rsidR="00DE6CB4">
        <w:rPr>
          <w:rFonts w:cstheme="minorHAnsi"/>
          <w:sz w:val="24"/>
          <w:szCs w:val="24"/>
        </w:rPr>
        <w:t xml:space="preserve">and the need to apply </w:t>
      </w:r>
      <w:r w:rsidR="00F37FE5">
        <w:rPr>
          <w:rFonts w:cstheme="minorHAnsi"/>
          <w:sz w:val="24"/>
          <w:szCs w:val="24"/>
        </w:rPr>
        <w:t xml:space="preserve">a </w:t>
      </w:r>
      <w:r w:rsidR="00DE6CB4">
        <w:rPr>
          <w:rFonts w:cstheme="minorHAnsi"/>
          <w:sz w:val="24"/>
          <w:szCs w:val="24"/>
        </w:rPr>
        <w:t>control at</w:t>
      </w:r>
      <w:r w:rsidR="00B17890">
        <w:rPr>
          <w:rFonts w:cstheme="minorHAnsi"/>
          <w:sz w:val="24"/>
          <w:szCs w:val="24"/>
        </w:rPr>
        <w:t xml:space="preserve"> any given time</w:t>
      </w:r>
      <w:r w:rsidR="00DE6CB4">
        <w:rPr>
          <w:rFonts w:cstheme="minorHAnsi"/>
          <w:sz w:val="24"/>
          <w:szCs w:val="24"/>
        </w:rPr>
        <w:t xml:space="preserve">, </w:t>
      </w:r>
      <w:r w:rsidR="00FD6D73">
        <w:rPr>
          <w:rFonts w:cstheme="minorHAnsi"/>
          <w:sz w:val="24"/>
          <w:szCs w:val="24"/>
        </w:rPr>
        <w:t>is dependent on</w:t>
      </w:r>
      <w:r w:rsidR="00D05546">
        <w:rPr>
          <w:rFonts w:cstheme="minorHAnsi"/>
          <w:sz w:val="24"/>
          <w:szCs w:val="24"/>
        </w:rPr>
        <w:t xml:space="preserve"> </w:t>
      </w:r>
      <w:r w:rsidR="000A5184">
        <w:rPr>
          <w:rFonts w:cstheme="minorHAnsi"/>
          <w:sz w:val="24"/>
          <w:szCs w:val="24"/>
        </w:rPr>
        <w:t>other</w:t>
      </w:r>
      <w:r w:rsidR="00D05546">
        <w:rPr>
          <w:rFonts w:cstheme="minorHAnsi"/>
          <w:sz w:val="24"/>
          <w:szCs w:val="24"/>
        </w:rPr>
        <w:t xml:space="preserve"> factors </w:t>
      </w:r>
      <w:r w:rsidR="004C1B33">
        <w:rPr>
          <w:rFonts w:cstheme="minorHAnsi"/>
          <w:sz w:val="24"/>
          <w:szCs w:val="24"/>
        </w:rPr>
        <w:t xml:space="preserve">such as those that influence the </w:t>
      </w:r>
      <w:r w:rsidR="00742816">
        <w:rPr>
          <w:rFonts w:cstheme="minorHAnsi"/>
          <w:sz w:val="24"/>
          <w:szCs w:val="24"/>
        </w:rPr>
        <w:t xml:space="preserve">growth and susceptibility of the grapevine canopy </w:t>
      </w:r>
      <w:r w:rsidR="00D05546">
        <w:rPr>
          <w:rFonts w:cstheme="minorHAnsi"/>
          <w:sz w:val="24"/>
          <w:szCs w:val="24"/>
        </w:rPr>
        <w:t>(Table 3</w:t>
      </w:r>
      <w:r w:rsidR="00F6631C">
        <w:rPr>
          <w:rFonts w:cstheme="minorHAnsi"/>
          <w:sz w:val="24"/>
          <w:szCs w:val="24"/>
        </w:rPr>
        <w:t>).</w:t>
      </w:r>
    </w:p>
    <w:p w14:paraId="6B604FAA" w14:textId="77777777" w:rsidR="006928DC" w:rsidRDefault="006928DC" w:rsidP="00B17890">
      <w:pPr>
        <w:pStyle w:val="BodyText"/>
        <w:spacing w:before="0" w:after="0"/>
        <w:rPr>
          <w:rFonts w:cstheme="minorHAnsi"/>
          <w:sz w:val="24"/>
          <w:szCs w:val="24"/>
        </w:rPr>
      </w:pPr>
    </w:p>
    <w:p w14:paraId="3F3B57BD" w14:textId="30DC44D0" w:rsidR="006928DC" w:rsidRDefault="006928DC" w:rsidP="006928DC">
      <w:pPr>
        <w:pStyle w:val="BodyText"/>
        <w:spacing w:before="0" w:after="0"/>
        <w:rPr>
          <w:rFonts w:cstheme="minorHAnsi"/>
          <w:sz w:val="24"/>
          <w:szCs w:val="24"/>
        </w:rPr>
      </w:pPr>
      <w:r>
        <w:rPr>
          <w:rFonts w:cstheme="minorHAnsi"/>
          <w:b/>
          <w:bCs/>
          <w:sz w:val="24"/>
          <w:szCs w:val="24"/>
        </w:rPr>
        <w:t xml:space="preserve">Table 3.  </w:t>
      </w:r>
      <w:r w:rsidR="00806048">
        <w:rPr>
          <w:rFonts w:cstheme="minorHAnsi"/>
          <w:sz w:val="24"/>
          <w:szCs w:val="24"/>
        </w:rPr>
        <w:t>F</w:t>
      </w:r>
      <w:r>
        <w:rPr>
          <w:rFonts w:cstheme="minorHAnsi"/>
          <w:sz w:val="24"/>
          <w:szCs w:val="24"/>
        </w:rPr>
        <w:t xml:space="preserve">actors </w:t>
      </w:r>
      <w:r w:rsidR="00AF30A1">
        <w:rPr>
          <w:rFonts w:cstheme="minorHAnsi"/>
          <w:sz w:val="24"/>
          <w:szCs w:val="24"/>
        </w:rPr>
        <w:t xml:space="preserve">incorporated by the </w:t>
      </w:r>
      <w:r w:rsidR="00374898">
        <w:rPr>
          <w:rFonts w:cstheme="minorHAnsi"/>
          <w:sz w:val="24"/>
          <w:szCs w:val="24"/>
        </w:rPr>
        <w:t>GrapeWatch</w:t>
      </w:r>
      <w:r>
        <w:rPr>
          <w:rFonts w:cstheme="minorHAnsi"/>
          <w:sz w:val="24"/>
          <w:szCs w:val="24"/>
        </w:rPr>
        <w:t xml:space="preserve"> </w:t>
      </w:r>
      <w:r w:rsidR="00022017">
        <w:rPr>
          <w:rFonts w:cstheme="minorHAnsi"/>
          <w:sz w:val="24"/>
          <w:szCs w:val="24"/>
        </w:rPr>
        <w:t xml:space="preserve">system </w:t>
      </w:r>
      <w:r w:rsidR="001C2935">
        <w:rPr>
          <w:rFonts w:cstheme="minorHAnsi"/>
          <w:sz w:val="24"/>
          <w:szCs w:val="24"/>
        </w:rPr>
        <w:t xml:space="preserve">provide </w:t>
      </w:r>
      <w:r w:rsidR="00B92973">
        <w:rPr>
          <w:rFonts w:cstheme="minorHAnsi"/>
          <w:sz w:val="24"/>
          <w:szCs w:val="24"/>
        </w:rPr>
        <w:t xml:space="preserve">the basis for </w:t>
      </w:r>
      <w:r w:rsidR="00AC26F8">
        <w:rPr>
          <w:rFonts w:cstheme="minorHAnsi"/>
          <w:sz w:val="24"/>
          <w:szCs w:val="24"/>
        </w:rPr>
        <w:t>calculat</w:t>
      </w:r>
      <w:r w:rsidR="00B92973">
        <w:rPr>
          <w:rFonts w:cstheme="minorHAnsi"/>
          <w:sz w:val="24"/>
          <w:szCs w:val="24"/>
        </w:rPr>
        <w:t xml:space="preserve">ing </w:t>
      </w:r>
      <w:r w:rsidR="00AC26F8">
        <w:rPr>
          <w:rFonts w:cstheme="minorHAnsi"/>
          <w:sz w:val="24"/>
          <w:szCs w:val="24"/>
        </w:rPr>
        <w:t xml:space="preserve">the risk of a </w:t>
      </w:r>
      <w:r w:rsidR="00F6631C">
        <w:rPr>
          <w:rFonts w:cstheme="minorHAnsi"/>
          <w:sz w:val="24"/>
          <w:szCs w:val="24"/>
        </w:rPr>
        <w:t xml:space="preserve">downy mildew </w:t>
      </w:r>
      <w:r w:rsidR="00AC26F8">
        <w:rPr>
          <w:rFonts w:cstheme="minorHAnsi"/>
          <w:sz w:val="24"/>
          <w:szCs w:val="24"/>
        </w:rPr>
        <w:t>disease</w:t>
      </w:r>
      <w:r w:rsidR="00F865EE">
        <w:rPr>
          <w:rFonts w:cstheme="minorHAnsi"/>
          <w:sz w:val="24"/>
          <w:szCs w:val="24"/>
        </w:rPr>
        <w:t xml:space="preserve"> event</w:t>
      </w:r>
      <w:r w:rsidR="00AC26F8">
        <w:rPr>
          <w:rFonts w:cstheme="minorHAnsi"/>
          <w:sz w:val="24"/>
          <w:szCs w:val="24"/>
        </w:rPr>
        <w:t>.</w:t>
      </w:r>
      <w:r w:rsidR="00761B39">
        <w:rPr>
          <w:rFonts w:cstheme="minorHAnsi"/>
          <w:sz w:val="24"/>
          <w:szCs w:val="24"/>
        </w:rPr>
        <w:t xml:space="preserve"> </w:t>
      </w:r>
      <w:r w:rsidR="0053107E">
        <w:rPr>
          <w:rFonts w:cstheme="minorHAnsi"/>
          <w:sz w:val="24"/>
          <w:szCs w:val="24"/>
        </w:rPr>
        <w:t xml:space="preserve"> The </w:t>
      </w:r>
      <w:r w:rsidR="002F3B16">
        <w:rPr>
          <w:rFonts w:cstheme="minorHAnsi"/>
          <w:sz w:val="24"/>
          <w:szCs w:val="24"/>
        </w:rPr>
        <w:t xml:space="preserve">inclusion </w:t>
      </w:r>
      <w:r w:rsidR="0053107E">
        <w:rPr>
          <w:rFonts w:cstheme="minorHAnsi"/>
          <w:sz w:val="24"/>
          <w:szCs w:val="24"/>
        </w:rPr>
        <w:t xml:space="preserve">of these factors </w:t>
      </w:r>
      <w:r w:rsidR="00AF30A1">
        <w:rPr>
          <w:rFonts w:cstheme="minorHAnsi"/>
          <w:sz w:val="24"/>
          <w:szCs w:val="24"/>
        </w:rPr>
        <w:t>provide</w:t>
      </w:r>
      <w:r w:rsidR="002F3B16">
        <w:rPr>
          <w:rFonts w:cstheme="minorHAnsi"/>
          <w:sz w:val="24"/>
          <w:szCs w:val="24"/>
        </w:rPr>
        <w:t>s</w:t>
      </w:r>
      <w:r w:rsidR="00A677CD">
        <w:rPr>
          <w:rFonts w:cstheme="minorHAnsi"/>
          <w:sz w:val="24"/>
          <w:szCs w:val="24"/>
        </w:rPr>
        <w:t xml:space="preserve"> greater precision in </w:t>
      </w:r>
      <w:r w:rsidR="00846991">
        <w:rPr>
          <w:rFonts w:cstheme="minorHAnsi"/>
          <w:sz w:val="24"/>
          <w:szCs w:val="24"/>
        </w:rPr>
        <w:t>determining</w:t>
      </w:r>
      <w:r w:rsidR="00A677CD">
        <w:rPr>
          <w:rFonts w:cstheme="minorHAnsi"/>
          <w:sz w:val="24"/>
          <w:szCs w:val="24"/>
        </w:rPr>
        <w:t xml:space="preserve"> the need for controls (fungicide</w:t>
      </w:r>
      <w:r w:rsidR="00335338">
        <w:rPr>
          <w:rFonts w:cstheme="minorHAnsi"/>
          <w:sz w:val="24"/>
          <w:szCs w:val="24"/>
        </w:rPr>
        <w:t xml:space="preserve"> sprays).</w:t>
      </w:r>
    </w:p>
    <w:tbl>
      <w:tblPr>
        <w:tblStyle w:val="TableGrid"/>
        <w:tblpPr w:leftFromText="180" w:rightFromText="180" w:vertAnchor="text" w:horzAnchor="page" w:tblpX="1617" w:tblpY="175"/>
        <w:tblW w:w="0" w:type="auto"/>
        <w:tblLook w:val="04A0" w:firstRow="1" w:lastRow="0" w:firstColumn="1" w:lastColumn="0" w:noHBand="0" w:noVBand="1"/>
      </w:tblPr>
      <w:tblGrid>
        <w:gridCol w:w="2689"/>
        <w:gridCol w:w="4961"/>
      </w:tblGrid>
      <w:tr w:rsidR="006627C7" w:rsidRPr="00AB0589" w14:paraId="177B318B" w14:textId="77777777" w:rsidTr="006627C7">
        <w:tc>
          <w:tcPr>
            <w:tcW w:w="2689" w:type="dxa"/>
            <w:shd w:val="clear" w:color="auto" w:fill="auto"/>
          </w:tcPr>
          <w:p w14:paraId="389B4778" w14:textId="77777777" w:rsidR="00A866C8" w:rsidRPr="00565843" w:rsidRDefault="00A866C8" w:rsidP="00A866C8">
            <w:pPr>
              <w:pStyle w:val="BodyText"/>
              <w:shd w:val="clear" w:color="auto" w:fill="BDD6EE" w:themeFill="accent1" w:themeFillTint="66"/>
              <w:spacing w:before="0" w:after="0"/>
              <w:ind w:left="1307" w:hanging="1307"/>
              <w:rPr>
                <w:rFonts w:cstheme="minorHAnsi"/>
                <w:b/>
                <w:bCs/>
                <w:color w:val="1F4E79" w:themeColor="accent1" w:themeShade="80"/>
                <w:sz w:val="24"/>
                <w:szCs w:val="24"/>
              </w:rPr>
            </w:pPr>
            <w:r w:rsidRPr="00565843">
              <w:rPr>
                <w:rFonts w:cstheme="minorHAnsi"/>
                <w:b/>
                <w:bCs/>
                <w:color w:val="1F4E79" w:themeColor="accent1" w:themeShade="80"/>
                <w:sz w:val="24"/>
                <w:szCs w:val="24"/>
              </w:rPr>
              <w:t>Factors assessed</w:t>
            </w:r>
          </w:p>
        </w:tc>
        <w:tc>
          <w:tcPr>
            <w:tcW w:w="4961" w:type="dxa"/>
            <w:shd w:val="clear" w:color="auto" w:fill="auto"/>
          </w:tcPr>
          <w:p w14:paraId="3811A1DB" w14:textId="18485A83" w:rsidR="00A866C8" w:rsidRPr="00565843" w:rsidRDefault="00A866C8" w:rsidP="00A866C8">
            <w:pPr>
              <w:pStyle w:val="BodyText"/>
              <w:shd w:val="clear" w:color="auto" w:fill="BDD6EE" w:themeFill="accent1" w:themeFillTint="66"/>
              <w:spacing w:before="0" w:after="0"/>
              <w:ind w:left="1307" w:hanging="1307"/>
              <w:rPr>
                <w:rFonts w:cstheme="minorHAnsi"/>
                <w:b/>
                <w:bCs/>
                <w:color w:val="1F4E79" w:themeColor="accent1" w:themeShade="80"/>
                <w:sz w:val="24"/>
                <w:szCs w:val="24"/>
              </w:rPr>
            </w:pPr>
            <w:r w:rsidRPr="00565843">
              <w:rPr>
                <w:rFonts w:cstheme="minorHAnsi"/>
                <w:b/>
                <w:bCs/>
                <w:color w:val="1F4E79" w:themeColor="accent1" w:themeShade="80"/>
                <w:sz w:val="24"/>
                <w:szCs w:val="24"/>
              </w:rPr>
              <w:t>Influences</w:t>
            </w:r>
            <w:r w:rsidR="00334900" w:rsidRPr="00565843">
              <w:rPr>
                <w:rFonts w:cstheme="minorHAnsi"/>
                <w:b/>
                <w:bCs/>
                <w:color w:val="1F4E79" w:themeColor="accent1" w:themeShade="80"/>
                <w:sz w:val="24"/>
                <w:szCs w:val="24"/>
              </w:rPr>
              <w:t xml:space="preserve"> on </w:t>
            </w:r>
            <w:r w:rsidR="00062A3A" w:rsidRPr="00565843">
              <w:rPr>
                <w:rFonts w:cstheme="minorHAnsi"/>
                <w:b/>
                <w:bCs/>
                <w:color w:val="1F4E79" w:themeColor="accent1" w:themeShade="80"/>
                <w:sz w:val="24"/>
                <w:szCs w:val="24"/>
              </w:rPr>
              <w:t xml:space="preserve">risk of </w:t>
            </w:r>
            <w:r w:rsidR="00334900" w:rsidRPr="00565843">
              <w:rPr>
                <w:rFonts w:cstheme="minorHAnsi"/>
                <w:b/>
                <w:bCs/>
                <w:color w:val="1F4E79" w:themeColor="accent1" w:themeShade="80"/>
                <w:sz w:val="24"/>
                <w:szCs w:val="24"/>
              </w:rPr>
              <w:t>downy mildew disease</w:t>
            </w:r>
            <w:r w:rsidR="00062A3A" w:rsidRPr="00565843">
              <w:rPr>
                <w:rFonts w:cstheme="minorHAnsi"/>
                <w:b/>
                <w:bCs/>
                <w:color w:val="1F4E79" w:themeColor="accent1" w:themeShade="80"/>
                <w:sz w:val="24"/>
                <w:szCs w:val="24"/>
              </w:rPr>
              <w:t>.</w:t>
            </w:r>
          </w:p>
        </w:tc>
      </w:tr>
      <w:tr w:rsidR="00874FAC" w:rsidRPr="00AB0589" w14:paraId="2994EE68" w14:textId="77777777" w:rsidTr="00F0302A">
        <w:tc>
          <w:tcPr>
            <w:tcW w:w="2689" w:type="dxa"/>
            <w:shd w:val="clear" w:color="auto" w:fill="D9E2F3" w:themeFill="accent5" w:themeFillTint="33"/>
          </w:tcPr>
          <w:p w14:paraId="6C2852F2" w14:textId="633BBE82" w:rsidR="00874FAC" w:rsidRPr="009633C4" w:rsidRDefault="00874FAC" w:rsidP="00F0302A">
            <w:pPr>
              <w:pStyle w:val="BodyText"/>
              <w:spacing w:before="0" w:after="0"/>
              <w:rPr>
                <w:rFonts w:cstheme="minorHAnsi"/>
                <w:b/>
                <w:bCs/>
                <w:color w:val="FF0000"/>
                <w:sz w:val="24"/>
                <w:szCs w:val="24"/>
              </w:rPr>
            </w:pPr>
            <w:r w:rsidRPr="009633C4">
              <w:rPr>
                <w:rFonts w:cstheme="minorHAnsi"/>
                <w:b/>
                <w:bCs/>
                <w:color w:val="FF0000"/>
                <w:sz w:val="24"/>
                <w:szCs w:val="24"/>
              </w:rPr>
              <w:t xml:space="preserve">Canopy micro-climate </w:t>
            </w:r>
          </w:p>
        </w:tc>
        <w:tc>
          <w:tcPr>
            <w:tcW w:w="4961" w:type="dxa"/>
            <w:shd w:val="clear" w:color="auto" w:fill="auto"/>
          </w:tcPr>
          <w:p w14:paraId="6203099E" w14:textId="06086E1A" w:rsidR="00874FAC" w:rsidRPr="00565843" w:rsidRDefault="00874FAC" w:rsidP="00F0302A">
            <w:pPr>
              <w:pStyle w:val="BodyText"/>
              <w:spacing w:before="0" w:after="0"/>
              <w:rPr>
                <w:rFonts w:cstheme="minorHAnsi"/>
                <w:sz w:val="24"/>
                <w:szCs w:val="24"/>
              </w:rPr>
            </w:pPr>
            <w:r w:rsidRPr="00565843">
              <w:rPr>
                <w:rFonts w:cstheme="minorHAnsi"/>
                <w:sz w:val="24"/>
                <w:szCs w:val="24"/>
              </w:rPr>
              <w:t>Risk of infection</w:t>
            </w:r>
          </w:p>
        </w:tc>
      </w:tr>
      <w:tr w:rsidR="00874FAC" w:rsidRPr="00AB0589" w14:paraId="77DABD40" w14:textId="77777777" w:rsidTr="00F0302A">
        <w:tc>
          <w:tcPr>
            <w:tcW w:w="2689" w:type="dxa"/>
            <w:shd w:val="clear" w:color="auto" w:fill="D9E2F3" w:themeFill="accent5" w:themeFillTint="33"/>
          </w:tcPr>
          <w:p w14:paraId="518AD6DC" w14:textId="0C748C01" w:rsidR="00874FAC" w:rsidRPr="00BB3170" w:rsidRDefault="00874FAC" w:rsidP="00F0302A">
            <w:pPr>
              <w:pStyle w:val="BodyText"/>
              <w:spacing w:before="0" w:after="0"/>
              <w:rPr>
                <w:rFonts w:cstheme="minorHAnsi"/>
                <w:b/>
                <w:bCs/>
                <w:color w:val="FF0000"/>
                <w:sz w:val="24"/>
                <w:szCs w:val="24"/>
              </w:rPr>
            </w:pPr>
            <w:r w:rsidRPr="008565DA">
              <w:rPr>
                <w:rFonts w:cstheme="minorHAnsi"/>
                <w:b/>
                <w:bCs/>
                <w:color w:val="FF0000"/>
                <w:sz w:val="24"/>
                <w:szCs w:val="24"/>
              </w:rPr>
              <w:t>Foliage</w:t>
            </w:r>
            <w:r w:rsidRPr="00BB3170">
              <w:rPr>
                <w:rFonts w:cstheme="minorHAnsi"/>
                <w:b/>
                <w:bCs/>
                <w:color w:val="FF0000"/>
                <w:sz w:val="24"/>
                <w:szCs w:val="24"/>
              </w:rPr>
              <w:t xml:space="preserve"> susceptibility</w:t>
            </w:r>
          </w:p>
        </w:tc>
        <w:tc>
          <w:tcPr>
            <w:tcW w:w="4961" w:type="dxa"/>
            <w:shd w:val="clear" w:color="auto" w:fill="auto"/>
          </w:tcPr>
          <w:p w14:paraId="56618FE9" w14:textId="6E2BAA73" w:rsidR="00874FAC" w:rsidRPr="00BB3170" w:rsidRDefault="00874FAC" w:rsidP="00F0302A">
            <w:pPr>
              <w:pStyle w:val="BodyText"/>
              <w:spacing w:before="0" w:after="0"/>
              <w:rPr>
                <w:rFonts w:cstheme="minorHAnsi"/>
                <w:sz w:val="24"/>
                <w:szCs w:val="24"/>
              </w:rPr>
            </w:pPr>
            <w:r w:rsidRPr="00BB3170">
              <w:rPr>
                <w:rFonts w:cstheme="minorHAnsi"/>
                <w:sz w:val="24"/>
                <w:szCs w:val="24"/>
              </w:rPr>
              <w:t>Susceptibility of the foliage to disease.</w:t>
            </w:r>
          </w:p>
        </w:tc>
      </w:tr>
      <w:tr w:rsidR="00874FAC" w:rsidRPr="00AB0589" w14:paraId="15F6B082" w14:textId="77777777" w:rsidTr="00F0302A">
        <w:tc>
          <w:tcPr>
            <w:tcW w:w="2689" w:type="dxa"/>
            <w:shd w:val="clear" w:color="auto" w:fill="D9E2F3" w:themeFill="accent5" w:themeFillTint="33"/>
          </w:tcPr>
          <w:p w14:paraId="1D9B37C3" w14:textId="1C36DE70" w:rsidR="00874FAC" w:rsidRPr="00AB0589" w:rsidRDefault="00874FAC" w:rsidP="00F0302A">
            <w:pPr>
              <w:pStyle w:val="BodyText"/>
              <w:spacing w:before="0" w:after="0"/>
              <w:rPr>
                <w:rFonts w:cstheme="minorHAnsi"/>
                <w:b/>
                <w:bCs/>
                <w:color w:val="FF0000"/>
                <w:sz w:val="24"/>
                <w:szCs w:val="24"/>
              </w:rPr>
            </w:pPr>
            <w:r>
              <w:rPr>
                <w:rFonts w:cstheme="minorHAnsi"/>
                <w:b/>
                <w:bCs/>
                <w:color w:val="FF0000"/>
                <w:sz w:val="24"/>
                <w:szCs w:val="24"/>
              </w:rPr>
              <w:t>Foliage growth rate</w:t>
            </w:r>
          </w:p>
        </w:tc>
        <w:tc>
          <w:tcPr>
            <w:tcW w:w="4961" w:type="dxa"/>
            <w:shd w:val="clear" w:color="auto" w:fill="auto"/>
          </w:tcPr>
          <w:p w14:paraId="66B702E3" w14:textId="00002E75" w:rsidR="00874FAC" w:rsidRPr="00AB0589" w:rsidRDefault="00874FAC" w:rsidP="00F0302A">
            <w:pPr>
              <w:pStyle w:val="BodyText"/>
              <w:spacing w:before="0" w:after="0"/>
              <w:rPr>
                <w:rFonts w:cstheme="minorHAnsi"/>
                <w:sz w:val="24"/>
                <w:szCs w:val="24"/>
              </w:rPr>
            </w:pPr>
            <w:r>
              <w:rPr>
                <w:rFonts w:cstheme="minorHAnsi"/>
                <w:sz w:val="24"/>
                <w:szCs w:val="24"/>
              </w:rPr>
              <w:t>Amount of new foliage since previous spray.</w:t>
            </w:r>
          </w:p>
        </w:tc>
      </w:tr>
      <w:tr w:rsidR="00874FAC" w:rsidRPr="00A86CEF" w14:paraId="448E569E" w14:textId="77777777" w:rsidTr="00F0302A">
        <w:tc>
          <w:tcPr>
            <w:tcW w:w="2689" w:type="dxa"/>
            <w:shd w:val="clear" w:color="auto" w:fill="D9E2F3" w:themeFill="accent5" w:themeFillTint="33"/>
          </w:tcPr>
          <w:p w14:paraId="33DE303D" w14:textId="2202E1B9" w:rsidR="00874FAC" w:rsidRPr="00AB0589" w:rsidRDefault="00874FAC" w:rsidP="00F0302A">
            <w:pPr>
              <w:pStyle w:val="BodyText"/>
              <w:spacing w:before="0" w:after="0"/>
              <w:rPr>
                <w:rFonts w:cstheme="minorHAnsi"/>
                <w:b/>
                <w:bCs/>
                <w:color w:val="FF0000"/>
                <w:sz w:val="24"/>
                <w:szCs w:val="24"/>
              </w:rPr>
            </w:pPr>
            <w:r>
              <w:rPr>
                <w:rFonts w:cstheme="minorHAnsi"/>
                <w:b/>
                <w:bCs/>
                <w:color w:val="FF0000"/>
                <w:sz w:val="24"/>
                <w:szCs w:val="24"/>
              </w:rPr>
              <w:t>Canopy size/density</w:t>
            </w:r>
          </w:p>
        </w:tc>
        <w:tc>
          <w:tcPr>
            <w:tcW w:w="4961" w:type="dxa"/>
            <w:shd w:val="clear" w:color="auto" w:fill="auto"/>
          </w:tcPr>
          <w:p w14:paraId="6DED52CC" w14:textId="639A37EB" w:rsidR="00874FAC" w:rsidRPr="00AB0589" w:rsidRDefault="00874FAC" w:rsidP="00F0302A">
            <w:pPr>
              <w:pStyle w:val="BodyText"/>
              <w:spacing w:before="0" w:after="0"/>
              <w:rPr>
                <w:rFonts w:cstheme="minorHAnsi"/>
                <w:sz w:val="24"/>
                <w:szCs w:val="24"/>
              </w:rPr>
            </w:pPr>
            <w:r>
              <w:rPr>
                <w:rFonts w:cstheme="minorHAnsi"/>
                <w:sz w:val="24"/>
                <w:szCs w:val="24"/>
              </w:rPr>
              <w:t>Availability of susceptible canopy and the ease of sprays reaching inner canopy.</w:t>
            </w:r>
          </w:p>
        </w:tc>
      </w:tr>
    </w:tbl>
    <w:p w14:paraId="1C0E50BE" w14:textId="77777777" w:rsidR="006928DC" w:rsidRDefault="006928DC" w:rsidP="00F0302A">
      <w:pPr>
        <w:pStyle w:val="BodyText"/>
        <w:spacing w:before="0" w:after="0"/>
        <w:rPr>
          <w:rFonts w:cstheme="minorHAnsi"/>
          <w:b/>
          <w:bCs/>
          <w:sz w:val="24"/>
          <w:szCs w:val="24"/>
        </w:rPr>
      </w:pPr>
    </w:p>
    <w:p w14:paraId="6C3C5B4B" w14:textId="77777777" w:rsidR="006928DC" w:rsidRDefault="006928DC" w:rsidP="00F0302A">
      <w:pPr>
        <w:pStyle w:val="BodyText"/>
        <w:spacing w:before="0" w:after="0"/>
        <w:rPr>
          <w:rFonts w:cstheme="minorHAnsi"/>
          <w:b/>
          <w:bCs/>
          <w:sz w:val="24"/>
          <w:szCs w:val="24"/>
        </w:rPr>
      </w:pPr>
    </w:p>
    <w:p w14:paraId="62873704" w14:textId="77777777" w:rsidR="006928DC" w:rsidRDefault="006928DC" w:rsidP="00F0302A">
      <w:pPr>
        <w:pStyle w:val="BodyText"/>
        <w:spacing w:before="0" w:after="0"/>
        <w:rPr>
          <w:rFonts w:cstheme="minorHAnsi"/>
          <w:b/>
          <w:bCs/>
          <w:sz w:val="24"/>
          <w:szCs w:val="24"/>
        </w:rPr>
      </w:pPr>
    </w:p>
    <w:p w14:paraId="78568E82" w14:textId="77777777" w:rsidR="006928DC" w:rsidRDefault="006928DC" w:rsidP="00F0302A">
      <w:pPr>
        <w:pStyle w:val="BodyText"/>
        <w:spacing w:before="0" w:after="0"/>
        <w:rPr>
          <w:rFonts w:cstheme="minorHAnsi"/>
          <w:b/>
          <w:bCs/>
          <w:sz w:val="24"/>
          <w:szCs w:val="24"/>
        </w:rPr>
      </w:pPr>
    </w:p>
    <w:p w14:paraId="2BA60D4F" w14:textId="77777777" w:rsidR="006928DC" w:rsidRDefault="006928DC" w:rsidP="00F0302A">
      <w:pPr>
        <w:pStyle w:val="BodyText"/>
        <w:spacing w:before="0" w:after="0"/>
        <w:rPr>
          <w:rFonts w:cstheme="minorHAnsi"/>
          <w:b/>
          <w:bCs/>
          <w:sz w:val="24"/>
          <w:szCs w:val="24"/>
        </w:rPr>
      </w:pPr>
    </w:p>
    <w:p w14:paraId="1C5961C0" w14:textId="77777777" w:rsidR="006928DC" w:rsidRDefault="006928DC" w:rsidP="00F0302A">
      <w:pPr>
        <w:pStyle w:val="BodyText"/>
        <w:spacing w:before="0" w:after="0"/>
        <w:rPr>
          <w:rFonts w:cstheme="minorHAnsi"/>
          <w:b/>
          <w:bCs/>
          <w:sz w:val="24"/>
          <w:szCs w:val="24"/>
        </w:rPr>
      </w:pPr>
    </w:p>
    <w:p w14:paraId="06ED784F" w14:textId="77777777" w:rsidR="006928DC" w:rsidRDefault="006928DC" w:rsidP="00B17890">
      <w:pPr>
        <w:pStyle w:val="BodyText"/>
        <w:spacing w:before="0" w:after="0"/>
        <w:rPr>
          <w:rFonts w:cstheme="minorHAnsi"/>
          <w:sz w:val="24"/>
          <w:szCs w:val="24"/>
        </w:rPr>
      </w:pPr>
    </w:p>
    <w:p w14:paraId="6C0788FA" w14:textId="08AFE9D0" w:rsidR="00A84D69" w:rsidRDefault="00A84D69" w:rsidP="005852E7">
      <w:pPr>
        <w:pStyle w:val="BodyText"/>
        <w:spacing w:before="0"/>
        <w:jc w:val="center"/>
        <w:rPr>
          <w:rFonts w:cstheme="minorHAnsi"/>
          <w:sz w:val="24"/>
          <w:szCs w:val="24"/>
        </w:rPr>
      </w:pPr>
      <w:r>
        <w:rPr>
          <w:rFonts w:cstheme="minorHAnsi"/>
          <w:sz w:val="24"/>
          <w:szCs w:val="24"/>
        </w:rPr>
        <w:t>~~~~~~~~~~~~~~~~~~~~~~~~~~</w:t>
      </w:r>
    </w:p>
    <w:p w14:paraId="63D5674B" w14:textId="384E39EC" w:rsidR="001D1ABB" w:rsidRDefault="005852E7" w:rsidP="007652B9">
      <w:pPr>
        <w:pStyle w:val="BodyText"/>
        <w:spacing w:before="40" w:after="40"/>
        <w:contextualSpacing/>
        <w:rPr>
          <w:rFonts w:cstheme="minorHAnsi"/>
          <w:sz w:val="24"/>
          <w:szCs w:val="24"/>
        </w:rPr>
      </w:pPr>
      <w:r>
        <w:rPr>
          <w:rFonts w:cstheme="minorHAnsi"/>
          <w:b/>
          <w:bCs/>
          <w:sz w:val="24"/>
          <w:szCs w:val="24"/>
        </w:rPr>
        <w:t>F</w:t>
      </w:r>
      <w:r w:rsidR="001D1ABB" w:rsidRPr="00A02D2D">
        <w:rPr>
          <w:rFonts w:cstheme="minorHAnsi"/>
          <w:b/>
          <w:bCs/>
          <w:sz w:val="24"/>
          <w:szCs w:val="24"/>
        </w:rPr>
        <w:t>actors</w:t>
      </w:r>
      <w:r w:rsidR="001D1ABB">
        <w:rPr>
          <w:rFonts w:cstheme="minorHAnsi"/>
          <w:b/>
          <w:bCs/>
          <w:sz w:val="24"/>
          <w:szCs w:val="24"/>
        </w:rPr>
        <w:t xml:space="preserve"> for assessing risk from downy </w:t>
      </w:r>
      <w:r w:rsidR="001D1ABB" w:rsidRPr="00522126">
        <w:rPr>
          <w:rFonts w:cstheme="minorHAnsi"/>
          <w:b/>
          <w:bCs/>
          <w:sz w:val="24"/>
          <w:szCs w:val="24"/>
          <w:u w:val="single"/>
        </w:rPr>
        <w:t>disease</w:t>
      </w:r>
      <w:r w:rsidR="001900D7">
        <w:rPr>
          <w:rFonts w:cstheme="minorHAnsi"/>
          <w:b/>
          <w:bCs/>
          <w:sz w:val="24"/>
          <w:szCs w:val="24"/>
        </w:rPr>
        <w:t>.</w:t>
      </w:r>
    </w:p>
    <w:p w14:paraId="681D9062" w14:textId="54FCC452" w:rsidR="00521829" w:rsidRDefault="0015547D" w:rsidP="001B4709">
      <w:pPr>
        <w:pStyle w:val="BodyText"/>
        <w:spacing w:before="40"/>
        <w:rPr>
          <w:rFonts w:cstheme="minorHAnsi"/>
          <w:sz w:val="24"/>
          <w:szCs w:val="24"/>
        </w:rPr>
      </w:pPr>
      <w:r>
        <w:rPr>
          <w:rFonts w:cstheme="minorHAnsi"/>
          <w:sz w:val="24"/>
          <w:szCs w:val="24"/>
        </w:rPr>
        <w:t xml:space="preserve">The local weather may favour a </w:t>
      </w:r>
      <w:r w:rsidR="00EC024F">
        <w:rPr>
          <w:rFonts w:cstheme="minorHAnsi"/>
          <w:sz w:val="24"/>
          <w:szCs w:val="24"/>
        </w:rPr>
        <w:t xml:space="preserve">downy mildew </w:t>
      </w:r>
      <w:r>
        <w:rPr>
          <w:rFonts w:cstheme="minorHAnsi"/>
          <w:sz w:val="24"/>
          <w:szCs w:val="24"/>
        </w:rPr>
        <w:t xml:space="preserve">infection </w:t>
      </w:r>
      <w:r w:rsidR="00611D2B">
        <w:rPr>
          <w:rFonts w:cstheme="minorHAnsi"/>
          <w:sz w:val="24"/>
          <w:szCs w:val="24"/>
        </w:rPr>
        <w:t>event</w:t>
      </w:r>
      <w:r w:rsidR="00312B6A">
        <w:rPr>
          <w:rFonts w:cstheme="minorHAnsi"/>
          <w:sz w:val="24"/>
          <w:szCs w:val="24"/>
        </w:rPr>
        <w:t>,</w:t>
      </w:r>
      <w:r w:rsidR="00611D2B">
        <w:rPr>
          <w:rFonts w:cstheme="minorHAnsi"/>
          <w:sz w:val="24"/>
          <w:szCs w:val="24"/>
        </w:rPr>
        <w:t xml:space="preserve"> but </w:t>
      </w:r>
      <w:r w:rsidR="005D05EC">
        <w:rPr>
          <w:rFonts w:cstheme="minorHAnsi"/>
          <w:sz w:val="24"/>
          <w:szCs w:val="24"/>
        </w:rPr>
        <w:t>several</w:t>
      </w:r>
      <w:r w:rsidR="00611D2B">
        <w:rPr>
          <w:rFonts w:cstheme="minorHAnsi"/>
          <w:sz w:val="24"/>
          <w:szCs w:val="24"/>
        </w:rPr>
        <w:t xml:space="preserve"> other factors </w:t>
      </w:r>
      <w:r w:rsidR="004C7B83">
        <w:rPr>
          <w:rFonts w:cstheme="minorHAnsi"/>
          <w:sz w:val="24"/>
          <w:szCs w:val="24"/>
        </w:rPr>
        <w:t xml:space="preserve">influence whether </w:t>
      </w:r>
      <w:r w:rsidR="00882D5B">
        <w:rPr>
          <w:rFonts w:cstheme="minorHAnsi"/>
          <w:sz w:val="24"/>
          <w:szCs w:val="24"/>
        </w:rPr>
        <w:t xml:space="preserve">this will </w:t>
      </w:r>
      <w:r w:rsidR="00466B89">
        <w:rPr>
          <w:rFonts w:cstheme="minorHAnsi"/>
          <w:sz w:val="24"/>
          <w:szCs w:val="24"/>
        </w:rPr>
        <w:t xml:space="preserve">or will not </w:t>
      </w:r>
      <w:r w:rsidR="00316CC0">
        <w:rPr>
          <w:rFonts w:cstheme="minorHAnsi"/>
          <w:sz w:val="24"/>
          <w:szCs w:val="24"/>
        </w:rPr>
        <w:t xml:space="preserve">subsequently </w:t>
      </w:r>
      <w:r w:rsidR="00882D5B">
        <w:rPr>
          <w:rFonts w:cstheme="minorHAnsi"/>
          <w:sz w:val="24"/>
          <w:szCs w:val="24"/>
        </w:rPr>
        <w:t xml:space="preserve">lead to the risk of </w:t>
      </w:r>
      <w:r w:rsidR="003F47EE">
        <w:rPr>
          <w:rFonts w:cstheme="minorHAnsi"/>
          <w:sz w:val="24"/>
          <w:szCs w:val="24"/>
        </w:rPr>
        <w:t>disease</w:t>
      </w:r>
      <w:r w:rsidR="00053B7F">
        <w:rPr>
          <w:rFonts w:cstheme="minorHAnsi"/>
          <w:sz w:val="24"/>
          <w:szCs w:val="24"/>
        </w:rPr>
        <w:t xml:space="preserve"> occurring.</w:t>
      </w:r>
      <w:r w:rsidR="003F47EE">
        <w:rPr>
          <w:rFonts w:cstheme="minorHAnsi"/>
          <w:sz w:val="24"/>
          <w:szCs w:val="24"/>
        </w:rPr>
        <w:t xml:space="preserve"> </w:t>
      </w:r>
      <w:r w:rsidR="00A96364">
        <w:rPr>
          <w:rFonts w:cstheme="minorHAnsi"/>
          <w:sz w:val="24"/>
          <w:szCs w:val="24"/>
        </w:rPr>
        <w:t xml:space="preserve"> </w:t>
      </w:r>
      <w:r w:rsidR="007308CE">
        <w:rPr>
          <w:rFonts w:cstheme="minorHAnsi"/>
          <w:sz w:val="24"/>
          <w:szCs w:val="24"/>
        </w:rPr>
        <w:t>For example, t</w:t>
      </w:r>
      <w:r w:rsidR="00F10C55">
        <w:rPr>
          <w:rFonts w:cstheme="minorHAnsi"/>
          <w:sz w:val="24"/>
          <w:szCs w:val="24"/>
        </w:rPr>
        <w:t>he vineyard weather may</w:t>
      </w:r>
      <w:r w:rsidR="00AD1760">
        <w:rPr>
          <w:rFonts w:cstheme="minorHAnsi"/>
          <w:sz w:val="24"/>
          <w:szCs w:val="24"/>
        </w:rPr>
        <w:t xml:space="preserve"> </w:t>
      </w:r>
      <w:r w:rsidR="00F10C55">
        <w:rPr>
          <w:rFonts w:cstheme="minorHAnsi"/>
          <w:sz w:val="24"/>
          <w:szCs w:val="24"/>
        </w:rPr>
        <w:t xml:space="preserve">be favourable for an infection </w:t>
      </w:r>
      <w:r w:rsidR="00B241EE">
        <w:rPr>
          <w:rFonts w:cstheme="minorHAnsi"/>
          <w:sz w:val="24"/>
          <w:szCs w:val="24"/>
        </w:rPr>
        <w:t>event,</w:t>
      </w:r>
      <w:r w:rsidR="00F10C55">
        <w:rPr>
          <w:rFonts w:cstheme="minorHAnsi"/>
          <w:sz w:val="24"/>
          <w:szCs w:val="24"/>
        </w:rPr>
        <w:t xml:space="preserve"> but</w:t>
      </w:r>
      <w:r w:rsidR="00640365">
        <w:rPr>
          <w:rFonts w:cstheme="minorHAnsi"/>
          <w:sz w:val="24"/>
          <w:szCs w:val="24"/>
        </w:rPr>
        <w:t xml:space="preserve"> the canopy </w:t>
      </w:r>
      <w:r w:rsidR="00540106">
        <w:rPr>
          <w:rFonts w:cstheme="minorHAnsi"/>
          <w:sz w:val="24"/>
          <w:szCs w:val="24"/>
        </w:rPr>
        <w:t>developme</w:t>
      </w:r>
      <w:r w:rsidR="00F84A52">
        <w:rPr>
          <w:rFonts w:cstheme="minorHAnsi"/>
          <w:sz w:val="24"/>
          <w:szCs w:val="24"/>
        </w:rPr>
        <w:t>n</w:t>
      </w:r>
      <w:r w:rsidR="00540106">
        <w:rPr>
          <w:rFonts w:cstheme="minorHAnsi"/>
          <w:sz w:val="24"/>
          <w:szCs w:val="24"/>
        </w:rPr>
        <w:t xml:space="preserve">t </w:t>
      </w:r>
      <w:r w:rsidR="00F10C55">
        <w:rPr>
          <w:rFonts w:cstheme="minorHAnsi"/>
          <w:sz w:val="24"/>
          <w:szCs w:val="24"/>
        </w:rPr>
        <w:t xml:space="preserve">(the phenology) </w:t>
      </w:r>
      <w:r w:rsidR="002E3156">
        <w:rPr>
          <w:rFonts w:cstheme="minorHAnsi"/>
          <w:sz w:val="24"/>
          <w:szCs w:val="24"/>
        </w:rPr>
        <w:t xml:space="preserve">may be insufficient </w:t>
      </w:r>
      <w:r w:rsidR="001F4999">
        <w:rPr>
          <w:rFonts w:cstheme="minorHAnsi"/>
          <w:sz w:val="24"/>
          <w:szCs w:val="24"/>
        </w:rPr>
        <w:t xml:space="preserve">for an infection to occur.  </w:t>
      </w:r>
      <w:r w:rsidR="00792A6A">
        <w:rPr>
          <w:rFonts w:cstheme="minorHAnsi"/>
          <w:sz w:val="24"/>
          <w:szCs w:val="24"/>
        </w:rPr>
        <w:t>W</w:t>
      </w:r>
      <w:r w:rsidR="00B241EE">
        <w:rPr>
          <w:rFonts w:cstheme="minorHAnsi"/>
          <w:sz w:val="24"/>
          <w:szCs w:val="24"/>
        </w:rPr>
        <w:t xml:space="preserve">hen </w:t>
      </w:r>
      <w:r w:rsidR="00977440">
        <w:rPr>
          <w:rFonts w:cstheme="minorHAnsi"/>
          <w:sz w:val="24"/>
          <w:szCs w:val="24"/>
        </w:rPr>
        <w:t>budburst</w:t>
      </w:r>
      <w:r w:rsidR="00B241EE">
        <w:rPr>
          <w:rFonts w:cstheme="minorHAnsi"/>
          <w:sz w:val="24"/>
          <w:szCs w:val="24"/>
        </w:rPr>
        <w:t xml:space="preserve"> is just beginning </w:t>
      </w:r>
      <w:r w:rsidR="001F4999">
        <w:rPr>
          <w:rFonts w:cstheme="minorHAnsi"/>
          <w:sz w:val="24"/>
          <w:szCs w:val="24"/>
        </w:rPr>
        <w:t xml:space="preserve">at </w:t>
      </w:r>
      <w:r w:rsidR="00640365">
        <w:rPr>
          <w:rFonts w:cstheme="minorHAnsi"/>
          <w:sz w:val="24"/>
          <w:szCs w:val="24"/>
        </w:rPr>
        <w:t>say</w:t>
      </w:r>
      <w:r w:rsidR="001259C2">
        <w:rPr>
          <w:rFonts w:cstheme="minorHAnsi"/>
          <w:sz w:val="24"/>
          <w:szCs w:val="24"/>
        </w:rPr>
        <w:t xml:space="preserve"> </w:t>
      </w:r>
      <w:r w:rsidR="00640365">
        <w:rPr>
          <w:rFonts w:cstheme="minorHAnsi"/>
          <w:sz w:val="24"/>
          <w:szCs w:val="24"/>
        </w:rPr>
        <w:t>EL</w:t>
      </w:r>
      <w:r w:rsidR="002F35DE">
        <w:rPr>
          <w:rFonts w:cstheme="minorHAnsi"/>
          <w:sz w:val="24"/>
          <w:szCs w:val="24"/>
        </w:rPr>
        <w:t xml:space="preserve"> </w:t>
      </w:r>
      <w:r w:rsidR="00640365">
        <w:rPr>
          <w:rFonts w:cstheme="minorHAnsi"/>
          <w:sz w:val="24"/>
          <w:szCs w:val="24"/>
        </w:rPr>
        <w:t>4</w:t>
      </w:r>
      <w:r w:rsidR="00376154">
        <w:rPr>
          <w:rFonts w:cstheme="minorHAnsi"/>
          <w:sz w:val="24"/>
          <w:szCs w:val="24"/>
        </w:rPr>
        <w:t xml:space="preserve">, </w:t>
      </w:r>
      <w:r w:rsidR="00B47615">
        <w:rPr>
          <w:rFonts w:cstheme="minorHAnsi"/>
          <w:sz w:val="24"/>
          <w:szCs w:val="24"/>
        </w:rPr>
        <w:t xml:space="preserve">the </w:t>
      </w:r>
      <w:r w:rsidR="00376154">
        <w:rPr>
          <w:rFonts w:cstheme="minorHAnsi"/>
          <w:sz w:val="24"/>
          <w:szCs w:val="24"/>
        </w:rPr>
        <w:t xml:space="preserve">canopy will </w:t>
      </w:r>
      <w:r w:rsidR="008B7E2C">
        <w:rPr>
          <w:rFonts w:cstheme="minorHAnsi"/>
          <w:sz w:val="24"/>
          <w:szCs w:val="24"/>
        </w:rPr>
        <w:t xml:space="preserve">not </w:t>
      </w:r>
      <w:r w:rsidR="00977440">
        <w:rPr>
          <w:rFonts w:cstheme="minorHAnsi"/>
          <w:sz w:val="24"/>
          <w:szCs w:val="24"/>
        </w:rPr>
        <w:t xml:space="preserve">have produced </w:t>
      </w:r>
      <w:r w:rsidR="00977440">
        <w:rPr>
          <w:rFonts w:cstheme="minorHAnsi"/>
          <w:sz w:val="24"/>
          <w:szCs w:val="24"/>
        </w:rPr>
        <w:lastRenderedPageBreak/>
        <w:t xml:space="preserve">sufficient susceptible </w:t>
      </w:r>
      <w:r w:rsidR="001E41E3">
        <w:rPr>
          <w:rFonts w:cstheme="minorHAnsi"/>
          <w:sz w:val="24"/>
          <w:szCs w:val="24"/>
        </w:rPr>
        <w:t xml:space="preserve">foliage </w:t>
      </w:r>
      <w:r w:rsidR="00376154">
        <w:rPr>
          <w:rFonts w:cstheme="minorHAnsi"/>
          <w:sz w:val="24"/>
          <w:szCs w:val="24"/>
        </w:rPr>
        <w:t>f</w:t>
      </w:r>
      <w:r w:rsidR="008B7E2C">
        <w:rPr>
          <w:rFonts w:cstheme="minorHAnsi"/>
          <w:sz w:val="24"/>
          <w:szCs w:val="24"/>
        </w:rPr>
        <w:t>or infection to occur</w:t>
      </w:r>
      <w:r w:rsidR="00A96364">
        <w:rPr>
          <w:rFonts w:cstheme="minorHAnsi"/>
          <w:sz w:val="24"/>
          <w:szCs w:val="24"/>
        </w:rPr>
        <w:t xml:space="preserve">, or </w:t>
      </w:r>
      <w:r w:rsidR="00A86079">
        <w:rPr>
          <w:rFonts w:cstheme="minorHAnsi"/>
          <w:sz w:val="24"/>
          <w:szCs w:val="24"/>
        </w:rPr>
        <w:t xml:space="preserve">later in the season, </w:t>
      </w:r>
      <w:r w:rsidR="00A96364">
        <w:rPr>
          <w:rFonts w:cstheme="minorHAnsi"/>
          <w:sz w:val="24"/>
          <w:szCs w:val="24"/>
        </w:rPr>
        <w:t xml:space="preserve">the berries may have sufficiently </w:t>
      </w:r>
      <w:r w:rsidR="0021662C">
        <w:rPr>
          <w:rFonts w:cstheme="minorHAnsi"/>
          <w:sz w:val="24"/>
          <w:szCs w:val="24"/>
        </w:rPr>
        <w:t xml:space="preserve">matured </w:t>
      </w:r>
      <w:r w:rsidR="0060575A">
        <w:rPr>
          <w:rFonts w:cstheme="minorHAnsi"/>
          <w:sz w:val="24"/>
          <w:szCs w:val="24"/>
        </w:rPr>
        <w:t xml:space="preserve">(at EL 31) </w:t>
      </w:r>
      <w:r w:rsidR="0021662C">
        <w:rPr>
          <w:rFonts w:cstheme="minorHAnsi"/>
          <w:sz w:val="24"/>
          <w:szCs w:val="24"/>
        </w:rPr>
        <w:t xml:space="preserve">to </w:t>
      </w:r>
      <w:r w:rsidR="0088704B">
        <w:rPr>
          <w:rFonts w:cstheme="minorHAnsi"/>
          <w:sz w:val="24"/>
          <w:szCs w:val="24"/>
        </w:rPr>
        <w:t xml:space="preserve">have become </w:t>
      </w:r>
      <w:r w:rsidR="004054E7">
        <w:rPr>
          <w:rFonts w:cstheme="minorHAnsi"/>
          <w:sz w:val="24"/>
          <w:szCs w:val="24"/>
        </w:rPr>
        <w:t>resistant to infection</w:t>
      </w:r>
      <w:r w:rsidR="00761D14">
        <w:rPr>
          <w:rFonts w:cstheme="minorHAnsi"/>
          <w:sz w:val="24"/>
          <w:szCs w:val="24"/>
        </w:rPr>
        <w:t>.   S</w:t>
      </w:r>
      <w:r w:rsidR="00494B6A">
        <w:rPr>
          <w:rFonts w:cstheme="minorHAnsi"/>
          <w:sz w:val="24"/>
          <w:szCs w:val="24"/>
        </w:rPr>
        <w:t xml:space="preserve">o, although the conditions may favour </w:t>
      </w:r>
      <w:r w:rsidR="00682167">
        <w:rPr>
          <w:rFonts w:cstheme="minorHAnsi"/>
          <w:sz w:val="24"/>
          <w:szCs w:val="24"/>
        </w:rPr>
        <w:t xml:space="preserve">a downy mildew </w:t>
      </w:r>
      <w:r w:rsidR="00521829">
        <w:rPr>
          <w:rFonts w:cstheme="minorHAnsi"/>
          <w:sz w:val="24"/>
          <w:szCs w:val="24"/>
        </w:rPr>
        <w:t>infectio</w:t>
      </w:r>
      <w:r w:rsidR="006F203B">
        <w:rPr>
          <w:rFonts w:cstheme="minorHAnsi"/>
          <w:sz w:val="24"/>
          <w:szCs w:val="24"/>
        </w:rPr>
        <w:t xml:space="preserve">n, the vine </w:t>
      </w:r>
      <w:r w:rsidR="003C42E7">
        <w:rPr>
          <w:rFonts w:cstheme="minorHAnsi"/>
          <w:sz w:val="24"/>
          <w:szCs w:val="24"/>
        </w:rPr>
        <w:t xml:space="preserve">phenology factors need </w:t>
      </w:r>
      <w:r w:rsidR="00521829">
        <w:rPr>
          <w:rFonts w:cstheme="minorHAnsi"/>
          <w:sz w:val="24"/>
          <w:szCs w:val="24"/>
        </w:rPr>
        <w:t>consideration</w:t>
      </w:r>
      <w:r w:rsidR="00494B6A">
        <w:rPr>
          <w:rFonts w:cstheme="minorHAnsi"/>
          <w:sz w:val="24"/>
          <w:szCs w:val="24"/>
        </w:rPr>
        <w:t xml:space="preserve"> </w:t>
      </w:r>
      <w:r w:rsidR="00521829">
        <w:rPr>
          <w:rFonts w:cstheme="minorHAnsi"/>
          <w:sz w:val="24"/>
          <w:szCs w:val="24"/>
        </w:rPr>
        <w:t xml:space="preserve">to determine the risk of </w:t>
      </w:r>
      <w:r w:rsidR="004A49F5">
        <w:rPr>
          <w:rFonts w:cstheme="minorHAnsi"/>
          <w:sz w:val="24"/>
          <w:szCs w:val="24"/>
        </w:rPr>
        <w:t xml:space="preserve">a </w:t>
      </w:r>
      <w:r w:rsidR="00521829">
        <w:rPr>
          <w:rFonts w:cstheme="minorHAnsi"/>
          <w:sz w:val="24"/>
          <w:szCs w:val="24"/>
        </w:rPr>
        <w:t xml:space="preserve">downy mildew disease </w:t>
      </w:r>
      <w:r w:rsidR="004A49F5">
        <w:rPr>
          <w:rFonts w:cstheme="minorHAnsi"/>
          <w:sz w:val="24"/>
          <w:szCs w:val="24"/>
        </w:rPr>
        <w:t xml:space="preserve">event </w:t>
      </w:r>
      <w:r w:rsidR="00521829">
        <w:rPr>
          <w:rFonts w:cstheme="minorHAnsi"/>
          <w:sz w:val="24"/>
          <w:szCs w:val="24"/>
        </w:rPr>
        <w:t xml:space="preserve">at any time </w:t>
      </w:r>
      <w:r w:rsidR="000B48C1">
        <w:rPr>
          <w:rFonts w:cstheme="minorHAnsi"/>
          <w:sz w:val="24"/>
          <w:szCs w:val="24"/>
        </w:rPr>
        <w:t>during the</w:t>
      </w:r>
      <w:r w:rsidR="00521829">
        <w:rPr>
          <w:rFonts w:cstheme="minorHAnsi"/>
          <w:sz w:val="24"/>
          <w:szCs w:val="24"/>
        </w:rPr>
        <w:t xml:space="preserve"> season.</w:t>
      </w:r>
    </w:p>
    <w:p w14:paraId="00285AA1" w14:textId="5DD23D89" w:rsidR="00D21678" w:rsidRPr="00A13DCD" w:rsidRDefault="00A13DCD" w:rsidP="007652B9">
      <w:pPr>
        <w:pStyle w:val="BodyText"/>
        <w:spacing w:before="40" w:after="40"/>
        <w:contextualSpacing/>
        <w:rPr>
          <w:rFonts w:cstheme="minorHAnsi"/>
          <w:sz w:val="24"/>
          <w:szCs w:val="24"/>
          <w:u w:val="single"/>
        </w:rPr>
      </w:pPr>
      <w:r w:rsidRPr="00A13DCD">
        <w:rPr>
          <w:rFonts w:cstheme="minorHAnsi"/>
          <w:sz w:val="24"/>
          <w:szCs w:val="24"/>
          <w:u w:val="single"/>
        </w:rPr>
        <w:t>Side note</w:t>
      </w:r>
    </w:p>
    <w:p w14:paraId="4E669F44" w14:textId="63875B0D" w:rsidR="004054E7" w:rsidRDefault="005D5C83" w:rsidP="00976034">
      <w:pPr>
        <w:pStyle w:val="BodyText"/>
        <w:spacing w:before="40" w:after="40"/>
        <w:contextualSpacing/>
        <w:rPr>
          <w:rFonts w:cstheme="minorHAnsi"/>
          <w:sz w:val="24"/>
          <w:szCs w:val="24"/>
        </w:rPr>
      </w:pPr>
      <w:r>
        <w:rPr>
          <w:rFonts w:cstheme="minorHAnsi"/>
          <w:sz w:val="24"/>
          <w:szCs w:val="24"/>
        </w:rPr>
        <w:t xml:space="preserve">The various stages of </w:t>
      </w:r>
      <w:r w:rsidR="004E5D11">
        <w:rPr>
          <w:rFonts w:cstheme="minorHAnsi"/>
          <w:sz w:val="24"/>
          <w:szCs w:val="24"/>
        </w:rPr>
        <w:t xml:space="preserve">development of the grapevine canopy </w:t>
      </w:r>
      <w:r w:rsidR="006C4CFD">
        <w:rPr>
          <w:rFonts w:cstheme="minorHAnsi"/>
          <w:sz w:val="24"/>
          <w:szCs w:val="24"/>
        </w:rPr>
        <w:t xml:space="preserve">throughout the season </w:t>
      </w:r>
      <w:r w:rsidR="004E5D11">
        <w:rPr>
          <w:rFonts w:cstheme="minorHAnsi"/>
          <w:sz w:val="24"/>
          <w:szCs w:val="24"/>
        </w:rPr>
        <w:t>have been classified</w:t>
      </w:r>
      <w:r w:rsidR="006C4CFD">
        <w:rPr>
          <w:rFonts w:cstheme="minorHAnsi"/>
          <w:sz w:val="24"/>
          <w:szCs w:val="24"/>
        </w:rPr>
        <w:t xml:space="preserve"> </w:t>
      </w:r>
      <w:r w:rsidR="007802DA">
        <w:rPr>
          <w:rFonts w:cstheme="minorHAnsi"/>
          <w:sz w:val="24"/>
          <w:szCs w:val="24"/>
        </w:rPr>
        <w:t xml:space="preserve">by </w:t>
      </w:r>
      <w:r w:rsidR="00976034">
        <w:rPr>
          <w:rFonts w:cstheme="minorHAnsi"/>
          <w:sz w:val="24"/>
          <w:szCs w:val="24"/>
        </w:rPr>
        <w:t>Eichhorn</w:t>
      </w:r>
      <w:r w:rsidR="007802DA">
        <w:rPr>
          <w:rFonts w:cstheme="minorHAnsi"/>
          <w:sz w:val="24"/>
          <w:szCs w:val="24"/>
        </w:rPr>
        <w:t xml:space="preserve"> and Lorenz</w:t>
      </w:r>
      <w:r w:rsidR="005F0410">
        <w:rPr>
          <w:rFonts w:cstheme="minorHAnsi"/>
          <w:sz w:val="24"/>
          <w:szCs w:val="24"/>
        </w:rPr>
        <w:t xml:space="preserve"> (1977).  For </w:t>
      </w:r>
      <w:r w:rsidR="007802DA">
        <w:rPr>
          <w:rFonts w:cstheme="minorHAnsi"/>
          <w:sz w:val="24"/>
          <w:szCs w:val="24"/>
        </w:rPr>
        <w:t xml:space="preserve">clarity and precision Coombe and Dry </w:t>
      </w:r>
      <w:r w:rsidR="005F0410">
        <w:rPr>
          <w:rFonts w:cstheme="minorHAnsi"/>
          <w:sz w:val="24"/>
          <w:szCs w:val="24"/>
        </w:rPr>
        <w:t>published a m</w:t>
      </w:r>
      <w:r w:rsidR="00976034" w:rsidRPr="00976034">
        <w:rPr>
          <w:rFonts w:cstheme="minorHAnsi"/>
          <w:sz w:val="24"/>
          <w:szCs w:val="24"/>
        </w:rPr>
        <w:t xml:space="preserve">odified E-L system for identifying major and intermediate grapevine growth stages </w:t>
      </w:r>
      <w:r w:rsidR="006F7AFB">
        <w:rPr>
          <w:rFonts w:cstheme="minorHAnsi"/>
          <w:sz w:val="24"/>
          <w:szCs w:val="24"/>
        </w:rPr>
        <w:t>(</w:t>
      </w:r>
      <w:r w:rsidR="00976034" w:rsidRPr="00976034">
        <w:rPr>
          <w:rFonts w:cstheme="minorHAnsi"/>
          <w:sz w:val="24"/>
          <w:szCs w:val="24"/>
        </w:rPr>
        <w:t>“Grapevine growth stages – The modified E-L system” Viticulture 1 – Resources. 2nd edition 2004. Eds. Dry, P</w:t>
      </w:r>
      <w:r w:rsidR="005F0410">
        <w:rPr>
          <w:rFonts w:cstheme="minorHAnsi"/>
          <w:sz w:val="24"/>
          <w:szCs w:val="24"/>
        </w:rPr>
        <w:t>R</w:t>
      </w:r>
      <w:r w:rsidR="00976034" w:rsidRPr="00976034">
        <w:rPr>
          <w:rFonts w:cstheme="minorHAnsi"/>
          <w:sz w:val="24"/>
          <w:szCs w:val="24"/>
        </w:rPr>
        <w:t xml:space="preserve"> and Coombe, B</w:t>
      </w:r>
      <w:r w:rsidR="005F0410">
        <w:rPr>
          <w:rFonts w:cstheme="minorHAnsi"/>
          <w:sz w:val="24"/>
          <w:szCs w:val="24"/>
        </w:rPr>
        <w:t>G</w:t>
      </w:r>
      <w:r w:rsidR="00976034" w:rsidRPr="00976034">
        <w:rPr>
          <w:rFonts w:cstheme="minorHAnsi"/>
          <w:sz w:val="24"/>
          <w:szCs w:val="24"/>
        </w:rPr>
        <w:t>.</w:t>
      </w:r>
      <w:r w:rsidR="005F0410">
        <w:rPr>
          <w:rFonts w:cstheme="minorHAnsi"/>
          <w:sz w:val="24"/>
          <w:szCs w:val="24"/>
        </w:rPr>
        <w:t xml:space="preserve"> </w:t>
      </w:r>
      <w:r w:rsidR="00976034" w:rsidRPr="00976034">
        <w:rPr>
          <w:rFonts w:cstheme="minorHAnsi"/>
          <w:sz w:val="24"/>
          <w:szCs w:val="24"/>
        </w:rPr>
        <w:t>(Winetitles)</w:t>
      </w:r>
      <w:r w:rsidR="0090411D">
        <w:rPr>
          <w:rFonts w:cstheme="minorHAnsi"/>
          <w:sz w:val="24"/>
          <w:szCs w:val="24"/>
        </w:rPr>
        <w:t>).  GrapeWa</w:t>
      </w:r>
      <w:r w:rsidR="0045650F">
        <w:rPr>
          <w:rFonts w:cstheme="minorHAnsi"/>
          <w:sz w:val="24"/>
          <w:szCs w:val="24"/>
        </w:rPr>
        <w:t xml:space="preserve">tch uses this system to define </w:t>
      </w:r>
      <w:r w:rsidR="00CA37CD">
        <w:rPr>
          <w:rFonts w:cstheme="minorHAnsi"/>
          <w:sz w:val="24"/>
          <w:szCs w:val="24"/>
        </w:rPr>
        <w:t xml:space="preserve">the relevant stages of </w:t>
      </w:r>
      <w:r w:rsidR="0087332A">
        <w:rPr>
          <w:rFonts w:cstheme="minorHAnsi"/>
          <w:sz w:val="24"/>
          <w:szCs w:val="24"/>
        </w:rPr>
        <w:t xml:space="preserve">canopy </w:t>
      </w:r>
      <w:r w:rsidR="00CA37CD">
        <w:rPr>
          <w:rFonts w:cstheme="minorHAnsi"/>
          <w:sz w:val="24"/>
          <w:szCs w:val="24"/>
        </w:rPr>
        <w:t xml:space="preserve">development </w:t>
      </w:r>
      <w:r w:rsidR="00A13DCD">
        <w:rPr>
          <w:rFonts w:cstheme="minorHAnsi"/>
          <w:sz w:val="24"/>
          <w:szCs w:val="24"/>
        </w:rPr>
        <w:t xml:space="preserve">as in </w:t>
      </w:r>
      <w:r w:rsidR="00CA37CD">
        <w:rPr>
          <w:rFonts w:cstheme="minorHAnsi"/>
          <w:sz w:val="24"/>
          <w:szCs w:val="24"/>
        </w:rPr>
        <w:t>Table 5</w:t>
      </w:r>
      <w:r w:rsidR="00D21678">
        <w:rPr>
          <w:rFonts w:cstheme="minorHAnsi"/>
          <w:sz w:val="24"/>
          <w:szCs w:val="24"/>
        </w:rPr>
        <w:t>.</w:t>
      </w:r>
    </w:p>
    <w:p w14:paraId="073B09E8" w14:textId="77777777" w:rsidR="00D21678" w:rsidRDefault="00D21678" w:rsidP="007652B9">
      <w:pPr>
        <w:pStyle w:val="BodyText"/>
        <w:spacing w:before="40" w:after="40"/>
        <w:contextualSpacing/>
        <w:rPr>
          <w:rFonts w:cstheme="minorHAnsi"/>
          <w:sz w:val="24"/>
          <w:szCs w:val="24"/>
        </w:rPr>
      </w:pPr>
    </w:p>
    <w:p w14:paraId="7BD863B1" w14:textId="00C4050B" w:rsidR="00643B85" w:rsidRPr="001B6E33" w:rsidRDefault="00643B85" w:rsidP="007652B9">
      <w:pPr>
        <w:pStyle w:val="BodyText"/>
        <w:spacing w:before="40" w:after="40"/>
        <w:contextualSpacing/>
        <w:rPr>
          <w:rFonts w:cstheme="minorHAnsi"/>
          <w:b/>
          <w:bCs/>
          <w:sz w:val="28"/>
          <w:szCs w:val="28"/>
        </w:rPr>
      </w:pPr>
      <w:r w:rsidRPr="001B6E33">
        <w:rPr>
          <w:rFonts w:cstheme="minorHAnsi"/>
          <w:b/>
          <w:bCs/>
          <w:sz w:val="28"/>
          <w:szCs w:val="28"/>
        </w:rPr>
        <w:t>The GrapeWatch disease advisory system</w:t>
      </w:r>
    </w:p>
    <w:p w14:paraId="1FA3E0FB" w14:textId="0E48B9F0" w:rsidR="001B15B8" w:rsidRPr="00032113" w:rsidRDefault="00A40BD8" w:rsidP="007652B9">
      <w:pPr>
        <w:pStyle w:val="BodyText"/>
        <w:spacing w:before="40" w:after="40"/>
        <w:contextualSpacing/>
        <w:rPr>
          <w:rFonts w:cstheme="minorHAnsi"/>
          <w:b/>
          <w:bCs/>
          <w:sz w:val="24"/>
          <w:szCs w:val="24"/>
        </w:rPr>
      </w:pPr>
      <w:r w:rsidRPr="00032113">
        <w:rPr>
          <w:rFonts w:cstheme="minorHAnsi"/>
          <w:b/>
          <w:bCs/>
          <w:sz w:val="24"/>
          <w:szCs w:val="24"/>
        </w:rPr>
        <w:t xml:space="preserve">Risk of </w:t>
      </w:r>
      <w:r w:rsidR="00A4518D" w:rsidRPr="00032113">
        <w:rPr>
          <w:rFonts w:cstheme="minorHAnsi"/>
          <w:b/>
          <w:bCs/>
          <w:sz w:val="24"/>
          <w:szCs w:val="24"/>
        </w:rPr>
        <w:t>Infection</w:t>
      </w:r>
      <w:r w:rsidR="00F437DD">
        <w:rPr>
          <w:rFonts w:cstheme="minorHAnsi"/>
          <w:b/>
          <w:bCs/>
          <w:sz w:val="24"/>
          <w:szCs w:val="24"/>
        </w:rPr>
        <w:t>;</w:t>
      </w:r>
      <w:r w:rsidR="00A4518D" w:rsidRPr="00032113">
        <w:rPr>
          <w:rFonts w:cstheme="minorHAnsi"/>
          <w:b/>
          <w:bCs/>
          <w:sz w:val="24"/>
          <w:szCs w:val="24"/>
        </w:rPr>
        <w:t xml:space="preserve"> </w:t>
      </w:r>
      <w:r w:rsidR="00F437DD">
        <w:rPr>
          <w:rFonts w:cstheme="minorHAnsi"/>
          <w:b/>
          <w:bCs/>
          <w:sz w:val="24"/>
          <w:szCs w:val="24"/>
        </w:rPr>
        <w:t>R</w:t>
      </w:r>
      <w:r w:rsidR="00A4518D" w:rsidRPr="00032113">
        <w:rPr>
          <w:rFonts w:cstheme="minorHAnsi"/>
          <w:b/>
          <w:bCs/>
          <w:sz w:val="24"/>
          <w:szCs w:val="24"/>
        </w:rPr>
        <w:t xml:space="preserve">isk of </w:t>
      </w:r>
      <w:r w:rsidR="00F437DD">
        <w:rPr>
          <w:rFonts w:cstheme="minorHAnsi"/>
          <w:b/>
          <w:bCs/>
          <w:sz w:val="24"/>
          <w:szCs w:val="24"/>
        </w:rPr>
        <w:t>D</w:t>
      </w:r>
      <w:r w:rsidR="00A4518D" w:rsidRPr="00032113">
        <w:rPr>
          <w:rFonts w:cstheme="minorHAnsi"/>
          <w:b/>
          <w:bCs/>
          <w:sz w:val="24"/>
          <w:szCs w:val="24"/>
        </w:rPr>
        <w:t>isea</w:t>
      </w:r>
      <w:r w:rsidRPr="00032113">
        <w:rPr>
          <w:rFonts w:cstheme="minorHAnsi"/>
          <w:b/>
          <w:bCs/>
          <w:sz w:val="24"/>
          <w:szCs w:val="24"/>
        </w:rPr>
        <w:t>s</w:t>
      </w:r>
      <w:r w:rsidR="00A4518D" w:rsidRPr="00032113">
        <w:rPr>
          <w:rFonts w:cstheme="minorHAnsi"/>
          <w:b/>
          <w:bCs/>
          <w:sz w:val="24"/>
          <w:szCs w:val="24"/>
        </w:rPr>
        <w:t>e</w:t>
      </w:r>
    </w:p>
    <w:p w14:paraId="48D913F8" w14:textId="355A6A22" w:rsidR="00EF5535" w:rsidRDefault="00A86079" w:rsidP="007652B9">
      <w:pPr>
        <w:pStyle w:val="BodyText"/>
        <w:spacing w:before="40" w:after="40"/>
        <w:contextualSpacing/>
        <w:rPr>
          <w:rFonts w:cstheme="minorHAnsi"/>
          <w:sz w:val="24"/>
          <w:szCs w:val="24"/>
        </w:rPr>
      </w:pPr>
      <w:r>
        <w:rPr>
          <w:rFonts w:cstheme="minorHAnsi"/>
          <w:sz w:val="24"/>
          <w:szCs w:val="24"/>
        </w:rPr>
        <w:t xml:space="preserve">So, the </w:t>
      </w:r>
      <w:r w:rsidR="00643B85">
        <w:rPr>
          <w:rFonts w:cstheme="minorHAnsi"/>
          <w:sz w:val="24"/>
          <w:szCs w:val="24"/>
        </w:rPr>
        <w:t xml:space="preserve">GrapeWatch system calculates the </w:t>
      </w:r>
      <w:r>
        <w:rPr>
          <w:rFonts w:cstheme="minorHAnsi"/>
          <w:sz w:val="24"/>
          <w:szCs w:val="24"/>
        </w:rPr>
        <w:t xml:space="preserve">risk of a </w:t>
      </w:r>
      <w:r w:rsidR="00583D97">
        <w:rPr>
          <w:rFonts w:cstheme="minorHAnsi"/>
          <w:sz w:val="24"/>
          <w:szCs w:val="24"/>
        </w:rPr>
        <w:t xml:space="preserve">downy mildew </w:t>
      </w:r>
      <w:r w:rsidR="00583D97" w:rsidRPr="001B73D4">
        <w:rPr>
          <w:rFonts w:cstheme="minorHAnsi"/>
          <w:sz w:val="24"/>
          <w:szCs w:val="24"/>
          <w:u w:val="single"/>
        </w:rPr>
        <w:t>disease</w:t>
      </w:r>
      <w:r w:rsidR="00583D97">
        <w:rPr>
          <w:rFonts w:cstheme="minorHAnsi"/>
          <w:sz w:val="24"/>
          <w:szCs w:val="24"/>
        </w:rPr>
        <w:t xml:space="preserve"> event</w:t>
      </w:r>
      <w:r w:rsidR="00A424AB">
        <w:rPr>
          <w:rFonts w:cstheme="minorHAnsi"/>
          <w:sz w:val="24"/>
          <w:szCs w:val="24"/>
        </w:rPr>
        <w:t xml:space="preserve"> </w:t>
      </w:r>
      <w:r w:rsidR="00643B85">
        <w:rPr>
          <w:rFonts w:cstheme="minorHAnsi"/>
          <w:sz w:val="24"/>
          <w:szCs w:val="24"/>
        </w:rPr>
        <w:t xml:space="preserve">and </w:t>
      </w:r>
      <w:r w:rsidR="00F37FE5">
        <w:rPr>
          <w:rFonts w:cstheme="minorHAnsi"/>
          <w:sz w:val="24"/>
          <w:szCs w:val="24"/>
        </w:rPr>
        <w:t xml:space="preserve">relies on </w:t>
      </w:r>
      <w:r w:rsidR="00CE3EA2">
        <w:rPr>
          <w:rFonts w:cstheme="minorHAnsi"/>
          <w:sz w:val="24"/>
          <w:szCs w:val="24"/>
        </w:rPr>
        <w:t xml:space="preserve">various infection </w:t>
      </w:r>
      <w:r w:rsidR="00977440">
        <w:rPr>
          <w:rFonts w:cstheme="minorHAnsi"/>
          <w:sz w:val="24"/>
          <w:szCs w:val="24"/>
        </w:rPr>
        <w:t>conditions being fulfilled (</w:t>
      </w:r>
      <w:proofErr w:type="spellStart"/>
      <w:r w:rsidR="00977440">
        <w:rPr>
          <w:rFonts w:cstheme="minorHAnsi"/>
          <w:sz w:val="24"/>
          <w:szCs w:val="24"/>
        </w:rPr>
        <w:t>eg</w:t>
      </w:r>
      <w:proofErr w:type="spellEnd"/>
      <w:r w:rsidR="00977440">
        <w:rPr>
          <w:rFonts w:cstheme="minorHAnsi"/>
          <w:sz w:val="24"/>
          <w:szCs w:val="24"/>
        </w:rPr>
        <w:t xml:space="preserve"> temperature, leafwetness – as detailed above) </w:t>
      </w:r>
      <w:r w:rsidR="00CE3EA2">
        <w:rPr>
          <w:rFonts w:cstheme="minorHAnsi"/>
          <w:sz w:val="24"/>
          <w:szCs w:val="24"/>
        </w:rPr>
        <w:t xml:space="preserve">and </w:t>
      </w:r>
      <w:r w:rsidR="00604479">
        <w:rPr>
          <w:rFonts w:cstheme="minorHAnsi"/>
          <w:sz w:val="24"/>
          <w:szCs w:val="24"/>
        </w:rPr>
        <w:t xml:space="preserve">likewise </w:t>
      </w:r>
      <w:r w:rsidR="00977440">
        <w:rPr>
          <w:rFonts w:cstheme="minorHAnsi"/>
          <w:sz w:val="24"/>
          <w:szCs w:val="24"/>
        </w:rPr>
        <w:t xml:space="preserve">various canopy </w:t>
      </w:r>
      <w:r w:rsidR="00CE3EA2">
        <w:rPr>
          <w:rFonts w:cstheme="minorHAnsi"/>
          <w:sz w:val="24"/>
          <w:szCs w:val="24"/>
        </w:rPr>
        <w:t xml:space="preserve">factors </w:t>
      </w:r>
      <w:r w:rsidR="00285B13">
        <w:rPr>
          <w:rFonts w:cstheme="minorHAnsi"/>
          <w:sz w:val="24"/>
          <w:szCs w:val="24"/>
        </w:rPr>
        <w:t xml:space="preserve">in </w:t>
      </w:r>
      <w:r w:rsidR="00182714">
        <w:rPr>
          <w:rFonts w:cstheme="minorHAnsi"/>
          <w:sz w:val="24"/>
          <w:szCs w:val="24"/>
        </w:rPr>
        <w:t xml:space="preserve">a sequence </w:t>
      </w:r>
      <w:r w:rsidR="001B73D4">
        <w:rPr>
          <w:rFonts w:cstheme="minorHAnsi"/>
          <w:sz w:val="24"/>
          <w:szCs w:val="24"/>
        </w:rPr>
        <w:t xml:space="preserve">of </w:t>
      </w:r>
      <w:r w:rsidR="00EF5535">
        <w:rPr>
          <w:rFonts w:cstheme="minorHAnsi"/>
          <w:sz w:val="24"/>
          <w:szCs w:val="24"/>
        </w:rPr>
        <w:t xml:space="preserve">steps </w:t>
      </w:r>
      <w:r w:rsidR="00CA7461">
        <w:rPr>
          <w:rFonts w:cstheme="minorHAnsi"/>
          <w:sz w:val="24"/>
          <w:szCs w:val="24"/>
        </w:rPr>
        <w:t xml:space="preserve">in relation to the weather </w:t>
      </w:r>
      <w:r w:rsidR="00D92112">
        <w:rPr>
          <w:rFonts w:cstheme="minorHAnsi"/>
          <w:sz w:val="24"/>
          <w:szCs w:val="24"/>
        </w:rPr>
        <w:t xml:space="preserve">(Table 1) </w:t>
      </w:r>
      <w:r w:rsidR="00CA7461">
        <w:rPr>
          <w:rFonts w:cstheme="minorHAnsi"/>
          <w:sz w:val="24"/>
          <w:szCs w:val="24"/>
        </w:rPr>
        <w:t xml:space="preserve">and to </w:t>
      </w:r>
      <w:r w:rsidR="00362BF9">
        <w:rPr>
          <w:rFonts w:cstheme="minorHAnsi"/>
          <w:sz w:val="24"/>
          <w:szCs w:val="24"/>
        </w:rPr>
        <w:t>the s</w:t>
      </w:r>
      <w:r w:rsidR="00FD03C9">
        <w:rPr>
          <w:rFonts w:cstheme="minorHAnsi"/>
          <w:sz w:val="24"/>
          <w:szCs w:val="24"/>
        </w:rPr>
        <w:t>tage of development of the grapevine canopy</w:t>
      </w:r>
      <w:r w:rsidR="00285B13">
        <w:rPr>
          <w:rFonts w:cstheme="minorHAnsi"/>
          <w:sz w:val="24"/>
          <w:szCs w:val="24"/>
        </w:rPr>
        <w:t xml:space="preserve"> (Table 3</w:t>
      </w:r>
      <w:r w:rsidR="00046964">
        <w:rPr>
          <w:rFonts w:cstheme="minorHAnsi"/>
          <w:sz w:val="24"/>
          <w:szCs w:val="24"/>
        </w:rPr>
        <w:t>)</w:t>
      </w:r>
      <w:r w:rsidR="005E1388">
        <w:rPr>
          <w:rFonts w:cstheme="minorHAnsi"/>
          <w:sz w:val="24"/>
          <w:szCs w:val="24"/>
        </w:rPr>
        <w:t>.</w:t>
      </w:r>
    </w:p>
    <w:p w14:paraId="2EC42638" w14:textId="280DA08C" w:rsidR="0015117D" w:rsidRPr="0015117D" w:rsidRDefault="0015117D" w:rsidP="007652B9">
      <w:pPr>
        <w:pStyle w:val="BodyText"/>
        <w:spacing w:before="40" w:after="40"/>
        <w:contextualSpacing/>
        <w:rPr>
          <w:rFonts w:cstheme="minorHAnsi"/>
          <w:sz w:val="24"/>
          <w:szCs w:val="24"/>
          <w:u w:val="single"/>
        </w:rPr>
      </w:pPr>
      <w:r w:rsidRPr="0015117D">
        <w:rPr>
          <w:rFonts w:cstheme="minorHAnsi"/>
          <w:sz w:val="24"/>
          <w:szCs w:val="24"/>
          <w:u w:val="single"/>
        </w:rPr>
        <w:t>Infection factors:</w:t>
      </w:r>
    </w:p>
    <w:p w14:paraId="181BF472" w14:textId="2386992E" w:rsidR="00E660B8" w:rsidRDefault="001C7345" w:rsidP="0059600C">
      <w:pPr>
        <w:pStyle w:val="BodyText"/>
        <w:numPr>
          <w:ilvl w:val="0"/>
          <w:numId w:val="17"/>
        </w:numPr>
        <w:spacing w:before="40" w:after="40"/>
        <w:contextualSpacing/>
        <w:rPr>
          <w:rFonts w:cstheme="minorHAnsi"/>
          <w:sz w:val="24"/>
          <w:szCs w:val="24"/>
        </w:rPr>
      </w:pPr>
      <w:r w:rsidRPr="00657A7A">
        <w:rPr>
          <w:rFonts w:cstheme="minorHAnsi"/>
          <w:sz w:val="24"/>
          <w:szCs w:val="24"/>
          <w:u w:val="single"/>
        </w:rPr>
        <w:t>Canopy micro-climate</w:t>
      </w:r>
      <w:r w:rsidR="005F37C0" w:rsidRPr="00156B42">
        <w:rPr>
          <w:rFonts w:cstheme="minorHAnsi"/>
          <w:sz w:val="24"/>
          <w:szCs w:val="24"/>
        </w:rPr>
        <w:t>: Th</w:t>
      </w:r>
      <w:r w:rsidR="00381F4F">
        <w:rPr>
          <w:rFonts w:cstheme="minorHAnsi"/>
          <w:sz w:val="24"/>
          <w:szCs w:val="24"/>
        </w:rPr>
        <w:t xml:space="preserve">e risk of an </w:t>
      </w:r>
      <w:r w:rsidR="00381F4F" w:rsidRPr="00831679">
        <w:rPr>
          <w:rFonts w:cstheme="minorHAnsi"/>
          <w:sz w:val="24"/>
          <w:szCs w:val="24"/>
          <w:u w:val="single"/>
        </w:rPr>
        <w:t>infection</w:t>
      </w:r>
      <w:r w:rsidR="00381F4F">
        <w:rPr>
          <w:rFonts w:cstheme="minorHAnsi"/>
          <w:sz w:val="24"/>
          <w:szCs w:val="24"/>
        </w:rPr>
        <w:t xml:space="preserve"> event </w:t>
      </w:r>
      <w:r w:rsidR="009C759D">
        <w:rPr>
          <w:rFonts w:cstheme="minorHAnsi"/>
          <w:sz w:val="24"/>
          <w:szCs w:val="24"/>
        </w:rPr>
        <w:t xml:space="preserve">at any given time is determined </w:t>
      </w:r>
      <w:r w:rsidR="00F16076">
        <w:rPr>
          <w:rFonts w:cstheme="minorHAnsi"/>
          <w:sz w:val="24"/>
          <w:szCs w:val="24"/>
        </w:rPr>
        <w:t xml:space="preserve">by the prevailing </w:t>
      </w:r>
      <w:r w:rsidR="00EF5535" w:rsidRPr="00156B42">
        <w:rPr>
          <w:rFonts w:cstheme="minorHAnsi"/>
          <w:sz w:val="24"/>
          <w:szCs w:val="24"/>
        </w:rPr>
        <w:t xml:space="preserve">weather conditions </w:t>
      </w:r>
      <w:r w:rsidR="008470A8">
        <w:rPr>
          <w:rFonts w:cstheme="minorHAnsi"/>
          <w:sz w:val="24"/>
          <w:szCs w:val="24"/>
        </w:rPr>
        <w:t>in a suitable</w:t>
      </w:r>
      <w:r w:rsidR="002D09D8" w:rsidRPr="00156B42">
        <w:rPr>
          <w:rFonts w:cstheme="minorHAnsi"/>
          <w:sz w:val="24"/>
          <w:szCs w:val="24"/>
        </w:rPr>
        <w:t xml:space="preserve"> </w:t>
      </w:r>
      <w:r w:rsidR="00053746" w:rsidRPr="00156B42">
        <w:rPr>
          <w:rFonts w:cstheme="minorHAnsi"/>
          <w:sz w:val="24"/>
          <w:szCs w:val="24"/>
        </w:rPr>
        <w:t xml:space="preserve">combination of </w:t>
      </w:r>
      <w:r w:rsidR="00EC4514" w:rsidRPr="00156B42">
        <w:rPr>
          <w:rFonts w:cstheme="minorHAnsi"/>
          <w:sz w:val="24"/>
          <w:szCs w:val="24"/>
        </w:rPr>
        <w:t>temperature, rainfall, relative humidity</w:t>
      </w:r>
      <w:r w:rsidR="00146355" w:rsidRPr="00156B42">
        <w:rPr>
          <w:rFonts w:cstheme="minorHAnsi"/>
          <w:sz w:val="24"/>
          <w:szCs w:val="24"/>
        </w:rPr>
        <w:t>,</w:t>
      </w:r>
      <w:r w:rsidR="00EC4514" w:rsidRPr="00156B42">
        <w:rPr>
          <w:rFonts w:cstheme="minorHAnsi"/>
          <w:sz w:val="24"/>
          <w:szCs w:val="24"/>
        </w:rPr>
        <w:t xml:space="preserve"> and leaf wetness </w:t>
      </w:r>
      <w:r w:rsidR="007938D0">
        <w:rPr>
          <w:rFonts w:cstheme="minorHAnsi"/>
          <w:sz w:val="24"/>
          <w:szCs w:val="24"/>
        </w:rPr>
        <w:t xml:space="preserve">for infection to occur </w:t>
      </w:r>
      <w:r w:rsidR="00053746" w:rsidRPr="00156B42">
        <w:rPr>
          <w:rFonts w:cstheme="minorHAnsi"/>
          <w:sz w:val="24"/>
          <w:szCs w:val="24"/>
        </w:rPr>
        <w:t>(</w:t>
      </w:r>
      <w:r w:rsidR="00831679">
        <w:rPr>
          <w:rFonts w:cstheme="minorHAnsi"/>
          <w:sz w:val="24"/>
          <w:szCs w:val="24"/>
        </w:rPr>
        <w:t>Table 2</w:t>
      </w:r>
      <w:r w:rsidR="0015117D" w:rsidRPr="00156B42">
        <w:rPr>
          <w:rFonts w:cstheme="minorHAnsi"/>
          <w:sz w:val="24"/>
          <w:szCs w:val="24"/>
        </w:rPr>
        <w:t>)</w:t>
      </w:r>
      <w:r w:rsidR="007E3882" w:rsidRPr="00156B42">
        <w:rPr>
          <w:rFonts w:cstheme="minorHAnsi"/>
          <w:sz w:val="24"/>
          <w:szCs w:val="24"/>
        </w:rPr>
        <w:t>; and</w:t>
      </w:r>
    </w:p>
    <w:p w14:paraId="6D5EBA2B" w14:textId="0A5ADF8F" w:rsidR="007652B9" w:rsidRDefault="00C269ED" w:rsidP="0059600C">
      <w:pPr>
        <w:pStyle w:val="BodyText"/>
        <w:numPr>
          <w:ilvl w:val="0"/>
          <w:numId w:val="17"/>
        </w:numPr>
        <w:spacing w:before="40" w:after="40"/>
        <w:contextualSpacing/>
        <w:rPr>
          <w:rFonts w:cstheme="minorHAnsi"/>
          <w:sz w:val="24"/>
          <w:szCs w:val="24"/>
        </w:rPr>
      </w:pPr>
      <w:r>
        <w:rPr>
          <w:rFonts w:cstheme="minorHAnsi"/>
          <w:sz w:val="24"/>
          <w:szCs w:val="24"/>
        </w:rPr>
        <w:t xml:space="preserve">A recurrence of these </w:t>
      </w:r>
      <w:r w:rsidR="006D0C3F" w:rsidRPr="00156B42">
        <w:rPr>
          <w:rFonts w:cstheme="minorHAnsi"/>
          <w:sz w:val="24"/>
          <w:szCs w:val="24"/>
        </w:rPr>
        <w:t>‘</w:t>
      </w:r>
      <w:r w:rsidR="00597623" w:rsidRPr="00156B42">
        <w:rPr>
          <w:rFonts w:cstheme="minorHAnsi"/>
          <w:sz w:val="24"/>
          <w:szCs w:val="24"/>
        </w:rPr>
        <w:t>infection factors</w:t>
      </w:r>
      <w:r w:rsidR="006D0C3F" w:rsidRPr="00156B42">
        <w:rPr>
          <w:rFonts w:cstheme="minorHAnsi"/>
          <w:sz w:val="24"/>
          <w:szCs w:val="24"/>
        </w:rPr>
        <w:t>’</w:t>
      </w:r>
      <w:r w:rsidR="00597623" w:rsidRPr="00156B42">
        <w:rPr>
          <w:rFonts w:cstheme="minorHAnsi"/>
          <w:sz w:val="24"/>
          <w:szCs w:val="24"/>
        </w:rPr>
        <w:t xml:space="preserve"> </w:t>
      </w:r>
      <w:r w:rsidR="00F16076">
        <w:rPr>
          <w:rFonts w:cstheme="minorHAnsi"/>
          <w:sz w:val="24"/>
          <w:szCs w:val="24"/>
        </w:rPr>
        <w:t xml:space="preserve">in some combination </w:t>
      </w:r>
      <w:r>
        <w:rPr>
          <w:rFonts w:cstheme="minorHAnsi"/>
          <w:sz w:val="24"/>
          <w:szCs w:val="24"/>
        </w:rPr>
        <w:t>influence</w:t>
      </w:r>
      <w:r w:rsidR="0026597C">
        <w:rPr>
          <w:rFonts w:cstheme="minorHAnsi"/>
          <w:sz w:val="24"/>
          <w:szCs w:val="24"/>
        </w:rPr>
        <w:t xml:space="preserve">s </w:t>
      </w:r>
      <w:r w:rsidR="00597623" w:rsidRPr="00156B42">
        <w:rPr>
          <w:rFonts w:cstheme="minorHAnsi"/>
          <w:sz w:val="24"/>
          <w:szCs w:val="24"/>
        </w:rPr>
        <w:t xml:space="preserve">the timing, </w:t>
      </w:r>
      <w:r w:rsidR="00E860F4" w:rsidRPr="00156B42">
        <w:rPr>
          <w:rFonts w:cstheme="minorHAnsi"/>
          <w:sz w:val="24"/>
          <w:szCs w:val="24"/>
        </w:rPr>
        <w:t>duration,</w:t>
      </w:r>
      <w:r w:rsidR="00597623" w:rsidRPr="00156B42">
        <w:rPr>
          <w:rFonts w:cstheme="minorHAnsi"/>
          <w:sz w:val="24"/>
          <w:szCs w:val="24"/>
        </w:rPr>
        <w:t xml:space="preserve"> and </w:t>
      </w:r>
      <w:r w:rsidR="00A80881" w:rsidRPr="00156B42">
        <w:rPr>
          <w:rFonts w:cstheme="minorHAnsi"/>
          <w:sz w:val="24"/>
          <w:szCs w:val="24"/>
        </w:rPr>
        <w:t>the</w:t>
      </w:r>
      <w:r w:rsidR="00137DD6" w:rsidRPr="00156B42">
        <w:rPr>
          <w:rFonts w:cstheme="minorHAnsi"/>
          <w:sz w:val="24"/>
          <w:szCs w:val="24"/>
        </w:rPr>
        <w:t xml:space="preserve"> </w:t>
      </w:r>
      <w:r w:rsidR="00597623" w:rsidRPr="00156B42">
        <w:rPr>
          <w:rFonts w:cstheme="minorHAnsi"/>
          <w:sz w:val="24"/>
          <w:szCs w:val="24"/>
        </w:rPr>
        <w:t xml:space="preserve">number of </w:t>
      </w:r>
      <w:r w:rsidR="00D63370" w:rsidRPr="00156B42">
        <w:rPr>
          <w:rFonts w:cstheme="minorHAnsi"/>
          <w:sz w:val="24"/>
          <w:szCs w:val="24"/>
        </w:rPr>
        <w:t>infectio</w:t>
      </w:r>
      <w:r w:rsidR="00D42B36" w:rsidRPr="00156B42">
        <w:rPr>
          <w:rFonts w:cstheme="minorHAnsi"/>
          <w:sz w:val="24"/>
          <w:szCs w:val="24"/>
        </w:rPr>
        <w:t>n event</w:t>
      </w:r>
      <w:r w:rsidR="00FF7D2E" w:rsidRPr="00156B42">
        <w:rPr>
          <w:rFonts w:cstheme="minorHAnsi"/>
          <w:sz w:val="24"/>
          <w:szCs w:val="24"/>
        </w:rPr>
        <w:t>s</w:t>
      </w:r>
      <w:r w:rsidR="00E72837">
        <w:rPr>
          <w:rFonts w:cstheme="minorHAnsi"/>
          <w:sz w:val="24"/>
          <w:szCs w:val="24"/>
        </w:rPr>
        <w:t xml:space="preserve">, hence </w:t>
      </w:r>
      <w:r w:rsidR="007B25DB">
        <w:rPr>
          <w:rFonts w:cstheme="minorHAnsi"/>
          <w:sz w:val="24"/>
          <w:szCs w:val="24"/>
        </w:rPr>
        <w:t>build-up</w:t>
      </w:r>
      <w:r w:rsidR="00E72837">
        <w:rPr>
          <w:rFonts w:cstheme="minorHAnsi"/>
          <w:sz w:val="24"/>
          <w:szCs w:val="24"/>
        </w:rPr>
        <w:t xml:space="preserve"> of inoculum</w:t>
      </w:r>
      <w:r w:rsidR="00BD4353">
        <w:rPr>
          <w:rFonts w:cstheme="minorHAnsi"/>
          <w:sz w:val="24"/>
          <w:szCs w:val="24"/>
        </w:rPr>
        <w:t xml:space="preserve">.  This determines the </w:t>
      </w:r>
      <w:r w:rsidR="00E72837">
        <w:rPr>
          <w:rFonts w:cstheme="minorHAnsi"/>
          <w:sz w:val="24"/>
          <w:szCs w:val="24"/>
        </w:rPr>
        <w:t xml:space="preserve">potential </w:t>
      </w:r>
      <w:r w:rsidR="00657A7A">
        <w:rPr>
          <w:rFonts w:cstheme="minorHAnsi"/>
          <w:sz w:val="24"/>
          <w:szCs w:val="24"/>
        </w:rPr>
        <w:t xml:space="preserve">(the </w:t>
      </w:r>
      <w:r w:rsidR="00B52714">
        <w:rPr>
          <w:rFonts w:cstheme="minorHAnsi"/>
          <w:sz w:val="24"/>
          <w:szCs w:val="24"/>
        </w:rPr>
        <w:t>risk) of</w:t>
      </w:r>
      <w:r w:rsidR="00E72837">
        <w:rPr>
          <w:rFonts w:cstheme="minorHAnsi"/>
          <w:sz w:val="24"/>
          <w:szCs w:val="24"/>
        </w:rPr>
        <w:t xml:space="preserve"> </w:t>
      </w:r>
      <w:r w:rsidR="00F167B7">
        <w:rPr>
          <w:rFonts w:cstheme="minorHAnsi"/>
          <w:sz w:val="24"/>
          <w:szCs w:val="24"/>
        </w:rPr>
        <w:t>a</w:t>
      </w:r>
      <w:r w:rsidR="0023686D">
        <w:rPr>
          <w:rFonts w:cstheme="minorHAnsi"/>
          <w:sz w:val="24"/>
          <w:szCs w:val="24"/>
        </w:rPr>
        <w:t>n</w:t>
      </w:r>
      <w:r w:rsidR="00F167B7">
        <w:rPr>
          <w:rFonts w:cstheme="minorHAnsi"/>
          <w:sz w:val="24"/>
          <w:szCs w:val="24"/>
        </w:rPr>
        <w:t xml:space="preserve"> </w:t>
      </w:r>
      <w:r w:rsidR="008237EA" w:rsidRPr="00B52714">
        <w:rPr>
          <w:rFonts w:cstheme="minorHAnsi"/>
          <w:sz w:val="24"/>
          <w:szCs w:val="24"/>
          <w:u w:val="single"/>
        </w:rPr>
        <w:t xml:space="preserve">infection </w:t>
      </w:r>
      <w:r w:rsidR="004B26FF" w:rsidRPr="00B52714">
        <w:rPr>
          <w:rFonts w:cstheme="minorHAnsi"/>
          <w:sz w:val="24"/>
          <w:szCs w:val="24"/>
          <w:u w:val="single"/>
        </w:rPr>
        <w:t>event</w:t>
      </w:r>
      <w:r w:rsidR="005514F4">
        <w:rPr>
          <w:rFonts w:cstheme="minorHAnsi"/>
          <w:sz w:val="24"/>
          <w:szCs w:val="24"/>
        </w:rPr>
        <w:t xml:space="preserve">, </w:t>
      </w:r>
      <w:r w:rsidR="0038333E">
        <w:rPr>
          <w:rFonts w:cstheme="minorHAnsi"/>
          <w:sz w:val="24"/>
          <w:szCs w:val="24"/>
        </w:rPr>
        <w:t>but</w:t>
      </w:r>
      <w:r w:rsidR="0041740A">
        <w:rPr>
          <w:rFonts w:cstheme="minorHAnsi"/>
          <w:sz w:val="24"/>
          <w:szCs w:val="24"/>
        </w:rPr>
        <w:t xml:space="preserve"> as above,</w:t>
      </w:r>
      <w:r w:rsidR="0038333E">
        <w:rPr>
          <w:rFonts w:cstheme="minorHAnsi"/>
          <w:sz w:val="24"/>
          <w:szCs w:val="24"/>
        </w:rPr>
        <w:t xml:space="preserve"> </w:t>
      </w:r>
      <w:r w:rsidR="00831679">
        <w:rPr>
          <w:rFonts w:cstheme="minorHAnsi"/>
          <w:sz w:val="24"/>
          <w:szCs w:val="24"/>
        </w:rPr>
        <w:t xml:space="preserve">several other canopy factors </w:t>
      </w:r>
      <w:r w:rsidR="005514F4">
        <w:rPr>
          <w:rFonts w:cstheme="minorHAnsi"/>
          <w:sz w:val="24"/>
          <w:szCs w:val="24"/>
        </w:rPr>
        <w:t xml:space="preserve">together </w:t>
      </w:r>
      <w:r w:rsidR="00831679">
        <w:rPr>
          <w:rFonts w:cstheme="minorHAnsi"/>
          <w:sz w:val="24"/>
          <w:szCs w:val="24"/>
        </w:rPr>
        <w:t xml:space="preserve">determine </w:t>
      </w:r>
      <w:r w:rsidR="0038333E">
        <w:rPr>
          <w:rFonts w:cstheme="minorHAnsi"/>
          <w:sz w:val="24"/>
          <w:szCs w:val="24"/>
        </w:rPr>
        <w:t xml:space="preserve">the risk of </w:t>
      </w:r>
      <w:r w:rsidR="00F3441D">
        <w:rPr>
          <w:rFonts w:cstheme="minorHAnsi"/>
          <w:sz w:val="24"/>
          <w:szCs w:val="24"/>
        </w:rPr>
        <w:t xml:space="preserve">a </w:t>
      </w:r>
      <w:r w:rsidR="00F3441D" w:rsidRPr="005514F4">
        <w:rPr>
          <w:rFonts w:cstheme="minorHAnsi"/>
          <w:sz w:val="24"/>
          <w:szCs w:val="24"/>
          <w:u w:val="single"/>
        </w:rPr>
        <w:t>disease event</w:t>
      </w:r>
      <w:r w:rsidR="00F3441D">
        <w:rPr>
          <w:rFonts w:cstheme="minorHAnsi"/>
          <w:sz w:val="24"/>
          <w:szCs w:val="24"/>
        </w:rPr>
        <w:t xml:space="preserve"> </w:t>
      </w:r>
      <w:r w:rsidR="0022668B">
        <w:rPr>
          <w:rFonts w:cstheme="minorHAnsi"/>
          <w:sz w:val="24"/>
          <w:szCs w:val="24"/>
        </w:rPr>
        <w:t>occurring</w:t>
      </w:r>
      <w:r w:rsidR="004B26FF">
        <w:rPr>
          <w:rFonts w:cstheme="minorHAnsi"/>
          <w:sz w:val="24"/>
          <w:szCs w:val="24"/>
        </w:rPr>
        <w:t>.</w:t>
      </w:r>
    </w:p>
    <w:p w14:paraId="63AA5B1D" w14:textId="4D18B155" w:rsidR="006B3A10" w:rsidRPr="00CA7461" w:rsidRDefault="00CA7461" w:rsidP="00CA7461">
      <w:pPr>
        <w:pStyle w:val="BodyText"/>
        <w:spacing w:before="40" w:after="40"/>
        <w:contextualSpacing/>
        <w:rPr>
          <w:rFonts w:cstheme="minorHAnsi"/>
          <w:sz w:val="24"/>
          <w:szCs w:val="24"/>
          <w:u w:val="single"/>
        </w:rPr>
      </w:pPr>
      <w:r w:rsidRPr="00CA7461">
        <w:rPr>
          <w:rFonts w:cstheme="minorHAnsi"/>
          <w:sz w:val="24"/>
          <w:szCs w:val="24"/>
          <w:u w:val="single"/>
        </w:rPr>
        <w:t>Disease factors:</w:t>
      </w:r>
    </w:p>
    <w:p w14:paraId="64451A68" w14:textId="72E229F2" w:rsidR="007652B9" w:rsidRDefault="004920D6" w:rsidP="0059600C">
      <w:pPr>
        <w:pStyle w:val="BodyText"/>
        <w:numPr>
          <w:ilvl w:val="0"/>
          <w:numId w:val="17"/>
        </w:numPr>
        <w:spacing w:before="40" w:after="40"/>
        <w:contextualSpacing/>
        <w:rPr>
          <w:rFonts w:cstheme="minorHAnsi"/>
          <w:sz w:val="24"/>
          <w:szCs w:val="24"/>
        </w:rPr>
      </w:pPr>
      <w:r>
        <w:rPr>
          <w:rFonts w:cstheme="minorHAnsi"/>
          <w:sz w:val="24"/>
          <w:szCs w:val="24"/>
          <w:u w:val="single"/>
        </w:rPr>
        <w:t xml:space="preserve">Canopy </w:t>
      </w:r>
      <w:r w:rsidR="007B25DB" w:rsidRPr="00381F4F">
        <w:rPr>
          <w:rFonts w:cstheme="minorHAnsi"/>
          <w:sz w:val="24"/>
          <w:szCs w:val="24"/>
          <w:u w:val="single"/>
        </w:rPr>
        <w:t>factors</w:t>
      </w:r>
      <w:r w:rsidR="00381F4F">
        <w:rPr>
          <w:rFonts w:cstheme="minorHAnsi"/>
          <w:sz w:val="24"/>
          <w:szCs w:val="24"/>
        </w:rPr>
        <w:t xml:space="preserve">: </w:t>
      </w:r>
      <w:r w:rsidR="009B1928">
        <w:rPr>
          <w:rFonts w:cstheme="minorHAnsi"/>
          <w:sz w:val="24"/>
          <w:szCs w:val="24"/>
        </w:rPr>
        <w:t xml:space="preserve"> </w:t>
      </w:r>
      <w:r w:rsidR="00BB3601">
        <w:rPr>
          <w:rFonts w:cstheme="minorHAnsi"/>
          <w:sz w:val="24"/>
          <w:szCs w:val="24"/>
        </w:rPr>
        <w:t xml:space="preserve">The </w:t>
      </w:r>
      <w:r w:rsidR="007652B9">
        <w:rPr>
          <w:rFonts w:cstheme="minorHAnsi"/>
          <w:sz w:val="24"/>
          <w:szCs w:val="24"/>
        </w:rPr>
        <w:t xml:space="preserve">risk </w:t>
      </w:r>
      <w:r w:rsidR="00BB3601">
        <w:rPr>
          <w:rFonts w:cstheme="minorHAnsi"/>
          <w:sz w:val="24"/>
          <w:szCs w:val="24"/>
        </w:rPr>
        <w:t xml:space="preserve">of </w:t>
      </w:r>
      <w:r w:rsidR="00BB3601" w:rsidRPr="00381F4F">
        <w:rPr>
          <w:rFonts w:cstheme="minorHAnsi"/>
          <w:sz w:val="24"/>
          <w:szCs w:val="24"/>
        </w:rPr>
        <w:t>disease</w:t>
      </w:r>
      <w:r w:rsidR="00BB3601">
        <w:rPr>
          <w:rFonts w:cstheme="minorHAnsi"/>
          <w:sz w:val="24"/>
          <w:szCs w:val="24"/>
        </w:rPr>
        <w:t xml:space="preserve"> </w:t>
      </w:r>
      <w:r w:rsidR="00346D41">
        <w:rPr>
          <w:rFonts w:cstheme="minorHAnsi"/>
          <w:sz w:val="24"/>
          <w:szCs w:val="24"/>
        </w:rPr>
        <w:t xml:space="preserve">in </w:t>
      </w:r>
      <w:r w:rsidR="003A02B1">
        <w:rPr>
          <w:rFonts w:cstheme="minorHAnsi"/>
          <w:sz w:val="24"/>
          <w:szCs w:val="24"/>
        </w:rPr>
        <w:t xml:space="preserve">any given time </w:t>
      </w:r>
      <w:r w:rsidR="0091612D">
        <w:rPr>
          <w:rFonts w:cstheme="minorHAnsi"/>
          <w:sz w:val="24"/>
          <w:szCs w:val="24"/>
        </w:rPr>
        <w:t xml:space="preserve">depends on </w:t>
      </w:r>
      <w:r w:rsidR="00D51018">
        <w:rPr>
          <w:rFonts w:cstheme="minorHAnsi"/>
          <w:sz w:val="24"/>
          <w:szCs w:val="24"/>
        </w:rPr>
        <w:t>‘</w:t>
      </w:r>
      <w:r w:rsidR="00546FE6">
        <w:rPr>
          <w:rFonts w:cstheme="minorHAnsi"/>
          <w:sz w:val="24"/>
          <w:szCs w:val="24"/>
        </w:rPr>
        <w:t>canopy</w:t>
      </w:r>
      <w:r w:rsidR="0091612D">
        <w:rPr>
          <w:rFonts w:cstheme="minorHAnsi"/>
          <w:sz w:val="24"/>
          <w:szCs w:val="24"/>
        </w:rPr>
        <w:t xml:space="preserve"> factors</w:t>
      </w:r>
      <w:r w:rsidR="00D51018">
        <w:rPr>
          <w:rFonts w:cstheme="minorHAnsi"/>
          <w:sz w:val="24"/>
          <w:szCs w:val="24"/>
        </w:rPr>
        <w:t>’</w:t>
      </w:r>
      <w:r w:rsidR="00E60B78">
        <w:rPr>
          <w:rFonts w:cstheme="minorHAnsi"/>
          <w:sz w:val="24"/>
          <w:szCs w:val="24"/>
        </w:rPr>
        <w:t xml:space="preserve"> </w:t>
      </w:r>
      <w:r w:rsidR="00D96254">
        <w:rPr>
          <w:rFonts w:cstheme="minorHAnsi"/>
          <w:sz w:val="24"/>
          <w:szCs w:val="24"/>
        </w:rPr>
        <w:t xml:space="preserve">that </w:t>
      </w:r>
      <w:r w:rsidR="00AF0C03">
        <w:rPr>
          <w:rFonts w:cstheme="minorHAnsi"/>
          <w:sz w:val="24"/>
          <w:szCs w:val="24"/>
        </w:rPr>
        <w:t>affect the timing, duration</w:t>
      </w:r>
      <w:r w:rsidR="00287B01">
        <w:rPr>
          <w:rFonts w:cstheme="minorHAnsi"/>
          <w:sz w:val="24"/>
          <w:szCs w:val="24"/>
        </w:rPr>
        <w:t>, and the number of disease events.</w:t>
      </w:r>
      <w:r w:rsidR="001900D7">
        <w:rPr>
          <w:rFonts w:cstheme="minorHAnsi"/>
          <w:sz w:val="24"/>
          <w:szCs w:val="24"/>
        </w:rPr>
        <w:t xml:space="preserve">  These include </w:t>
      </w:r>
      <w:r w:rsidR="00346D41">
        <w:rPr>
          <w:rFonts w:cstheme="minorHAnsi"/>
          <w:sz w:val="24"/>
          <w:szCs w:val="24"/>
        </w:rPr>
        <w:t xml:space="preserve">the </w:t>
      </w:r>
      <w:r w:rsidR="00F50621">
        <w:rPr>
          <w:rFonts w:cstheme="minorHAnsi"/>
          <w:sz w:val="24"/>
          <w:szCs w:val="24"/>
        </w:rPr>
        <w:t>changing susceptibility</w:t>
      </w:r>
      <w:r w:rsidR="00ED700B">
        <w:rPr>
          <w:rFonts w:cstheme="minorHAnsi"/>
          <w:sz w:val="24"/>
          <w:szCs w:val="24"/>
        </w:rPr>
        <w:t xml:space="preserve"> of the foliage</w:t>
      </w:r>
      <w:r w:rsidR="00271772">
        <w:rPr>
          <w:rFonts w:cstheme="minorHAnsi"/>
          <w:sz w:val="24"/>
          <w:szCs w:val="24"/>
        </w:rPr>
        <w:t xml:space="preserve"> </w:t>
      </w:r>
      <w:r w:rsidR="00F50621">
        <w:rPr>
          <w:rFonts w:cstheme="minorHAnsi"/>
          <w:sz w:val="24"/>
          <w:szCs w:val="24"/>
        </w:rPr>
        <w:t xml:space="preserve">during the season, </w:t>
      </w:r>
      <w:r w:rsidR="00E860F4">
        <w:rPr>
          <w:rFonts w:cstheme="minorHAnsi"/>
          <w:sz w:val="24"/>
          <w:szCs w:val="24"/>
        </w:rPr>
        <w:t>the</w:t>
      </w:r>
      <w:r w:rsidR="00597623">
        <w:rPr>
          <w:rFonts w:cstheme="minorHAnsi"/>
          <w:sz w:val="24"/>
          <w:szCs w:val="24"/>
        </w:rPr>
        <w:t xml:space="preserve"> rate o</w:t>
      </w:r>
      <w:r w:rsidR="00D84624">
        <w:rPr>
          <w:rFonts w:cstheme="minorHAnsi"/>
          <w:sz w:val="24"/>
          <w:szCs w:val="24"/>
        </w:rPr>
        <w:t>f</w:t>
      </w:r>
      <w:r w:rsidR="00597623">
        <w:rPr>
          <w:rFonts w:cstheme="minorHAnsi"/>
          <w:sz w:val="24"/>
          <w:szCs w:val="24"/>
        </w:rPr>
        <w:t xml:space="preserve"> </w:t>
      </w:r>
      <w:r w:rsidR="000C5B3E">
        <w:rPr>
          <w:rFonts w:cstheme="minorHAnsi"/>
          <w:sz w:val="24"/>
          <w:szCs w:val="24"/>
        </w:rPr>
        <w:t xml:space="preserve">growth </w:t>
      </w:r>
      <w:r w:rsidR="0003433B">
        <w:rPr>
          <w:rFonts w:cstheme="minorHAnsi"/>
          <w:sz w:val="24"/>
          <w:szCs w:val="24"/>
        </w:rPr>
        <w:t xml:space="preserve">of the </w:t>
      </w:r>
      <w:r w:rsidR="00597623">
        <w:rPr>
          <w:rFonts w:cstheme="minorHAnsi"/>
          <w:sz w:val="24"/>
          <w:szCs w:val="24"/>
        </w:rPr>
        <w:t xml:space="preserve">canopy </w:t>
      </w:r>
      <w:r w:rsidR="003D2D6A">
        <w:rPr>
          <w:rFonts w:cstheme="minorHAnsi"/>
          <w:sz w:val="24"/>
          <w:szCs w:val="24"/>
        </w:rPr>
        <w:t xml:space="preserve">and its influence on </w:t>
      </w:r>
      <w:r w:rsidR="00C46C30">
        <w:rPr>
          <w:rFonts w:cstheme="minorHAnsi"/>
          <w:sz w:val="24"/>
          <w:szCs w:val="24"/>
        </w:rPr>
        <w:t xml:space="preserve">the </w:t>
      </w:r>
      <w:r w:rsidR="00D00746">
        <w:rPr>
          <w:rFonts w:cstheme="minorHAnsi"/>
          <w:sz w:val="24"/>
          <w:szCs w:val="24"/>
        </w:rPr>
        <w:t xml:space="preserve">durability of </w:t>
      </w:r>
      <w:r w:rsidR="00C46C30">
        <w:rPr>
          <w:rFonts w:cstheme="minorHAnsi"/>
          <w:sz w:val="24"/>
          <w:szCs w:val="24"/>
        </w:rPr>
        <w:t xml:space="preserve">spray coverage </w:t>
      </w:r>
      <w:r w:rsidR="00D00746">
        <w:rPr>
          <w:rFonts w:cstheme="minorHAnsi"/>
          <w:sz w:val="24"/>
          <w:szCs w:val="24"/>
        </w:rPr>
        <w:t xml:space="preserve">of any </w:t>
      </w:r>
      <w:r w:rsidR="00FF389D">
        <w:rPr>
          <w:rFonts w:cstheme="minorHAnsi"/>
          <w:sz w:val="24"/>
          <w:szCs w:val="24"/>
        </w:rPr>
        <w:t xml:space="preserve">previous </w:t>
      </w:r>
      <w:r w:rsidR="00D00746">
        <w:rPr>
          <w:rFonts w:cstheme="minorHAnsi"/>
          <w:sz w:val="24"/>
          <w:szCs w:val="24"/>
        </w:rPr>
        <w:t xml:space="preserve">fungicide </w:t>
      </w:r>
      <w:r w:rsidR="00FF389D">
        <w:rPr>
          <w:rFonts w:cstheme="minorHAnsi"/>
          <w:sz w:val="24"/>
          <w:szCs w:val="24"/>
        </w:rPr>
        <w:t xml:space="preserve">spray; </w:t>
      </w:r>
      <w:r w:rsidR="00597623">
        <w:rPr>
          <w:rFonts w:cstheme="minorHAnsi"/>
          <w:sz w:val="24"/>
          <w:szCs w:val="24"/>
        </w:rPr>
        <w:t xml:space="preserve">and </w:t>
      </w:r>
      <w:r w:rsidR="00966540">
        <w:rPr>
          <w:rFonts w:cstheme="minorHAnsi"/>
          <w:sz w:val="24"/>
          <w:szCs w:val="24"/>
        </w:rPr>
        <w:t xml:space="preserve">the canopy </w:t>
      </w:r>
      <w:r w:rsidR="00346D41">
        <w:rPr>
          <w:rFonts w:cstheme="minorHAnsi"/>
          <w:sz w:val="24"/>
          <w:szCs w:val="24"/>
        </w:rPr>
        <w:t>size and densi</w:t>
      </w:r>
      <w:r w:rsidR="00DC250A">
        <w:rPr>
          <w:rFonts w:cstheme="minorHAnsi"/>
          <w:sz w:val="24"/>
          <w:szCs w:val="24"/>
        </w:rPr>
        <w:t xml:space="preserve">ty as it </w:t>
      </w:r>
      <w:r w:rsidR="001900D7">
        <w:rPr>
          <w:rFonts w:cstheme="minorHAnsi"/>
          <w:sz w:val="24"/>
          <w:szCs w:val="24"/>
        </w:rPr>
        <w:t>influences</w:t>
      </w:r>
      <w:r w:rsidR="00DC250A">
        <w:rPr>
          <w:rFonts w:cstheme="minorHAnsi"/>
          <w:sz w:val="24"/>
          <w:szCs w:val="24"/>
        </w:rPr>
        <w:t xml:space="preserve"> the capacity to</w:t>
      </w:r>
      <w:r w:rsidR="000D0838">
        <w:rPr>
          <w:rFonts w:cstheme="minorHAnsi"/>
          <w:sz w:val="24"/>
          <w:szCs w:val="24"/>
        </w:rPr>
        <w:t xml:space="preserve"> achieve effective spray cover</w:t>
      </w:r>
      <w:r w:rsidR="00B42527">
        <w:rPr>
          <w:rFonts w:cstheme="minorHAnsi"/>
          <w:sz w:val="24"/>
          <w:szCs w:val="24"/>
        </w:rPr>
        <w:t xml:space="preserve"> </w:t>
      </w:r>
      <w:r w:rsidR="0054234A">
        <w:rPr>
          <w:rFonts w:cstheme="minorHAnsi"/>
          <w:sz w:val="24"/>
          <w:szCs w:val="24"/>
        </w:rPr>
        <w:t>(Table 3)</w:t>
      </w:r>
      <w:r w:rsidR="00C77379">
        <w:rPr>
          <w:rFonts w:cstheme="minorHAnsi"/>
          <w:sz w:val="24"/>
          <w:szCs w:val="24"/>
        </w:rPr>
        <w:t xml:space="preserve">; and </w:t>
      </w:r>
    </w:p>
    <w:p w14:paraId="68B84A6E" w14:textId="4F78EDE0" w:rsidR="002A5F81" w:rsidRPr="00583094" w:rsidRDefault="0084754D" w:rsidP="0059600C">
      <w:pPr>
        <w:pStyle w:val="BodyText"/>
        <w:numPr>
          <w:ilvl w:val="0"/>
          <w:numId w:val="17"/>
        </w:numPr>
        <w:spacing w:before="40" w:after="40"/>
        <w:rPr>
          <w:rFonts w:cstheme="minorHAnsi"/>
          <w:sz w:val="24"/>
          <w:szCs w:val="24"/>
        </w:rPr>
      </w:pPr>
      <w:r w:rsidRPr="00583094">
        <w:rPr>
          <w:rFonts w:cstheme="minorHAnsi"/>
          <w:sz w:val="24"/>
          <w:szCs w:val="24"/>
          <w:u w:val="single"/>
        </w:rPr>
        <w:t>V</w:t>
      </w:r>
      <w:r w:rsidR="00482C0F" w:rsidRPr="00583094">
        <w:rPr>
          <w:rFonts w:cstheme="minorHAnsi"/>
          <w:sz w:val="24"/>
          <w:szCs w:val="24"/>
          <w:u w:val="single"/>
        </w:rPr>
        <w:t xml:space="preserve">ineyard </w:t>
      </w:r>
      <w:r w:rsidR="008B1318" w:rsidRPr="00583094">
        <w:rPr>
          <w:rFonts w:cstheme="minorHAnsi"/>
          <w:sz w:val="24"/>
          <w:szCs w:val="24"/>
          <w:u w:val="single"/>
        </w:rPr>
        <w:t xml:space="preserve">management </w:t>
      </w:r>
      <w:r w:rsidR="002A5F81" w:rsidRPr="00583094">
        <w:rPr>
          <w:rFonts w:cstheme="minorHAnsi"/>
          <w:sz w:val="24"/>
          <w:szCs w:val="24"/>
          <w:u w:val="single"/>
        </w:rPr>
        <w:t>factors</w:t>
      </w:r>
      <w:r w:rsidR="009B1928" w:rsidRPr="00583094">
        <w:rPr>
          <w:rFonts w:cstheme="minorHAnsi"/>
          <w:sz w:val="24"/>
          <w:szCs w:val="24"/>
        </w:rPr>
        <w:t xml:space="preserve">: </w:t>
      </w:r>
      <w:r w:rsidR="00E27714" w:rsidRPr="00583094">
        <w:rPr>
          <w:rFonts w:cstheme="minorHAnsi"/>
          <w:sz w:val="24"/>
          <w:szCs w:val="24"/>
        </w:rPr>
        <w:t xml:space="preserve"> </w:t>
      </w:r>
      <w:r w:rsidR="00424F21" w:rsidRPr="00583094">
        <w:rPr>
          <w:rFonts w:cstheme="minorHAnsi"/>
          <w:sz w:val="24"/>
          <w:szCs w:val="24"/>
        </w:rPr>
        <w:t>a user’s choice of a</w:t>
      </w:r>
      <w:r w:rsidR="00B85BF5" w:rsidRPr="00583094">
        <w:rPr>
          <w:rFonts w:cstheme="minorHAnsi"/>
          <w:sz w:val="24"/>
          <w:szCs w:val="24"/>
        </w:rPr>
        <w:t xml:space="preserve"> </w:t>
      </w:r>
      <w:r w:rsidR="00662271" w:rsidRPr="00583094">
        <w:rPr>
          <w:rFonts w:cstheme="minorHAnsi"/>
          <w:sz w:val="24"/>
          <w:szCs w:val="24"/>
        </w:rPr>
        <w:t xml:space="preserve">disease </w:t>
      </w:r>
      <w:r w:rsidR="008B1318" w:rsidRPr="00583094">
        <w:rPr>
          <w:rFonts w:cstheme="minorHAnsi"/>
          <w:sz w:val="24"/>
          <w:szCs w:val="24"/>
        </w:rPr>
        <w:t>control</w:t>
      </w:r>
      <w:r w:rsidR="008A224A" w:rsidRPr="00583094">
        <w:rPr>
          <w:rFonts w:cstheme="minorHAnsi"/>
          <w:sz w:val="24"/>
          <w:szCs w:val="24"/>
        </w:rPr>
        <w:t xml:space="preserve"> </w:t>
      </w:r>
      <w:r w:rsidR="00B85BF5" w:rsidRPr="00583094">
        <w:rPr>
          <w:rFonts w:cstheme="minorHAnsi"/>
          <w:sz w:val="24"/>
          <w:szCs w:val="24"/>
        </w:rPr>
        <w:t>strategy</w:t>
      </w:r>
      <w:r w:rsidR="00424F21" w:rsidRPr="00583094">
        <w:rPr>
          <w:rFonts w:cstheme="minorHAnsi"/>
          <w:sz w:val="24"/>
          <w:szCs w:val="24"/>
        </w:rPr>
        <w:t xml:space="preserve"> </w:t>
      </w:r>
      <w:r w:rsidR="00DE2E45" w:rsidRPr="00583094">
        <w:rPr>
          <w:rFonts w:cstheme="minorHAnsi"/>
          <w:sz w:val="24"/>
          <w:szCs w:val="24"/>
        </w:rPr>
        <w:t xml:space="preserve">and physical factors </w:t>
      </w:r>
      <w:r w:rsidR="00424F21" w:rsidRPr="00583094">
        <w:rPr>
          <w:rFonts w:cstheme="minorHAnsi"/>
          <w:sz w:val="24"/>
          <w:szCs w:val="24"/>
        </w:rPr>
        <w:t xml:space="preserve">will </w:t>
      </w:r>
      <w:r w:rsidR="00F60AFD">
        <w:rPr>
          <w:rFonts w:cstheme="minorHAnsi"/>
          <w:sz w:val="24"/>
          <w:szCs w:val="24"/>
        </w:rPr>
        <w:t xml:space="preserve">further </w:t>
      </w:r>
      <w:r w:rsidR="00424F21" w:rsidRPr="00583094">
        <w:rPr>
          <w:rFonts w:cstheme="minorHAnsi"/>
          <w:sz w:val="24"/>
          <w:szCs w:val="24"/>
        </w:rPr>
        <w:t xml:space="preserve">influence </w:t>
      </w:r>
      <w:r w:rsidR="00DE2E45" w:rsidRPr="00583094">
        <w:rPr>
          <w:rFonts w:cstheme="minorHAnsi"/>
          <w:sz w:val="24"/>
          <w:szCs w:val="24"/>
        </w:rPr>
        <w:t xml:space="preserve">the </w:t>
      </w:r>
      <w:r w:rsidR="00A805C6" w:rsidRPr="00583094">
        <w:rPr>
          <w:rFonts w:cstheme="minorHAnsi"/>
          <w:sz w:val="24"/>
          <w:szCs w:val="24"/>
        </w:rPr>
        <w:t>risk of disease</w:t>
      </w:r>
      <w:r w:rsidR="001E2391">
        <w:rPr>
          <w:rFonts w:cstheme="minorHAnsi"/>
          <w:sz w:val="24"/>
          <w:szCs w:val="24"/>
        </w:rPr>
        <w:t>.</w:t>
      </w:r>
      <w:r w:rsidR="004504CB">
        <w:rPr>
          <w:rFonts w:cstheme="minorHAnsi"/>
          <w:sz w:val="24"/>
          <w:szCs w:val="24"/>
        </w:rPr>
        <w:t xml:space="preserve">  Some of these factors include </w:t>
      </w:r>
      <w:r w:rsidR="00732BC0">
        <w:rPr>
          <w:rFonts w:cstheme="minorHAnsi"/>
          <w:sz w:val="24"/>
          <w:szCs w:val="24"/>
        </w:rPr>
        <w:t xml:space="preserve">the </w:t>
      </w:r>
      <w:r w:rsidR="00DE2E45" w:rsidRPr="00583094">
        <w:rPr>
          <w:rFonts w:cstheme="minorHAnsi"/>
          <w:sz w:val="24"/>
          <w:szCs w:val="24"/>
        </w:rPr>
        <w:t>l</w:t>
      </w:r>
      <w:r w:rsidR="00681BFE" w:rsidRPr="00583094">
        <w:rPr>
          <w:rFonts w:cstheme="minorHAnsi"/>
          <w:sz w:val="24"/>
          <w:szCs w:val="24"/>
        </w:rPr>
        <w:t xml:space="preserve">ikelihood of further conditions favouring </w:t>
      </w:r>
      <w:r w:rsidR="00DE2E45" w:rsidRPr="00583094">
        <w:rPr>
          <w:rFonts w:cstheme="minorHAnsi"/>
          <w:sz w:val="24"/>
          <w:szCs w:val="24"/>
        </w:rPr>
        <w:t xml:space="preserve">disease </w:t>
      </w:r>
      <w:r w:rsidR="00241AEC" w:rsidRPr="00583094">
        <w:rPr>
          <w:rFonts w:cstheme="minorHAnsi"/>
          <w:sz w:val="24"/>
          <w:szCs w:val="24"/>
        </w:rPr>
        <w:t>,</w:t>
      </w:r>
      <w:r w:rsidR="00681BFE" w:rsidRPr="00583094">
        <w:rPr>
          <w:rFonts w:cstheme="minorHAnsi"/>
          <w:sz w:val="24"/>
          <w:szCs w:val="24"/>
        </w:rPr>
        <w:t xml:space="preserve"> </w:t>
      </w:r>
      <w:r w:rsidR="00E10968" w:rsidRPr="00583094">
        <w:rPr>
          <w:rFonts w:cstheme="minorHAnsi"/>
          <w:sz w:val="24"/>
          <w:szCs w:val="24"/>
        </w:rPr>
        <w:t>t</w:t>
      </w:r>
      <w:r w:rsidR="00DE2E45" w:rsidRPr="00583094">
        <w:rPr>
          <w:rFonts w:cstheme="minorHAnsi"/>
          <w:sz w:val="24"/>
          <w:szCs w:val="24"/>
        </w:rPr>
        <w:t>he size of the vineyard, and its accessibility by spray machinery after a rain event, and t</w:t>
      </w:r>
      <w:r w:rsidR="00E10968" w:rsidRPr="00583094">
        <w:rPr>
          <w:rFonts w:cstheme="minorHAnsi"/>
          <w:sz w:val="24"/>
          <w:szCs w:val="24"/>
        </w:rPr>
        <w:t xml:space="preserve">he </w:t>
      </w:r>
      <w:r w:rsidR="00E80F1C" w:rsidRPr="00583094">
        <w:rPr>
          <w:rFonts w:cstheme="minorHAnsi"/>
          <w:sz w:val="24"/>
          <w:szCs w:val="24"/>
        </w:rPr>
        <w:t xml:space="preserve">availability </w:t>
      </w:r>
      <w:r w:rsidR="00662271" w:rsidRPr="00583094">
        <w:rPr>
          <w:rFonts w:cstheme="minorHAnsi"/>
          <w:sz w:val="24"/>
          <w:szCs w:val="24"/>
        </w:rPr>
        <w:t xml:space="preserve">and cost </w:t>
      </w:r>
      <w:r w:rsidR="00E10968" w:rsidRPr="00583094">
        <w:rPr>
          <w:rFonts w:cstheme="minorHAnsi"/>
          <w:sz w:val="24"/>
          <w:szCs w:val="24"/>
        </w:rPr>
        <w:t>of fungicide controls</w:t>
      </w:r>
      <w:r w:rsidR="00E80F1C" w:rsidRPr="00583094">
        <w:rPr>
          <w:rFonts w:cstheme="minorHAnsi"/>
          <w:sz w:val="24"/>
          <w:szCs w:val="24"/>
        </w:rPr>
        <w:t xml:space="preserve">, </w:t>
      </w:r>
      <w:r w:rsidR="001B181C" w:rsidRPr="00583094">
        <w:rPr>
          <w:rFonts w:cstheme="minorHAnsi"/>
          <w:sz w:val="24"/>
          <w:szCs w:val="24"/>
        </w:rPr>
        <w:t>t</w:t>
      </w:r>
    </w:p>
    <w:p w14:paraId="7B0CA93D" w14:textId="6F5B7255" w:rsidR="00FC1B5D" w:rsidRPr="00FC1B5D" w:rsidRDefault="00CB70F7" w:rsidP="00FC1B5D">
      <w:pPr>
        <w:pStyle w:val="BodyText"/>
        <w:spacing w:before="40" w:after="40"/>
        <w:contextualSpacing/>
        <w:rPr>
          <w:rFonts w:cstheme="minorHAnsi"/>
          <w:sz w:val="24"/>
          <w:szCs w:val="24"/>
        </w:rPr>
      </w:pPr>
      <w:r>
        <w:rPr>
          <w:rFonts w:cstheme="minorHAnsi"/>
          <w:sz w:val="24"/>
          <w:szCs w:val="24"/>
        </w:rPr>
        <w:t xml:space="preserve">The </w:t>
      </w:r>
      <w:r w:rsidR="00DF0CCD" w:rsidRPr="00FC1B5D">
        <w:rPr>
          <w:rFonts w:cstheme="minorHAnsi"/>
          <w:sz w:val="24"/>
          <w:szCs w:val="24"/>
        </w:rPr>
        <w:t>most e</w:t>
      </w:r>
      <w:r w:rsidR="004A59E0" w:rsidRPr="00FC1B5D">
        <w:rPr>
          <w:rFonts w:cstheme="minorHAnsi"/>
          <w:sz w:val="24"/>
          <w:szCs w:val="24"/>
        </w:rPr>
        <w:t xml:space="preserve">fficient and effective </w:t>
      </w:r>
      <w:r w:rsidR="0048519E">
        <w:rPr>
          <w:rFonts w:cstheme="minorHAnsi"/>
          <w:sz w:val="24"/>
          <w:szCs w:val="24"/>
        </w:rPr>
        <w:t>control</w:t>
      </w:r>
      <w:r w:rsidR="004A59E0" w:rsidRPr="00FC1B5D">
        <w:rPr>
          <w:rFonts w:cstheme="minorHAnsi"/>
          <w:sz w:val="24"/>
          <w:szCs w:val="24"/>
        </w:rPr>
        <w:t xml:space="preserve"> of</w:t>
      </w:r>
      <w:r w:rsidR="00357A5C">
        <w:rPr>
          <w:rFonts w:cstheme="minorHAnsi"/>
          <w:sz w:val="24"/>
          <w:szCs w:val="24"/>
        </w:rPr>
        <w:t xml:space="preserve"> downy </w:t>
      </w:r>
      <w:r w:rsidR="005942E4">
        <w:rPr>
          <w:rFonts w:cstheme="minorHAnsi"/>
          <w:sz w:val="24"/>
          <w:szCs w:val="24"/>
        </w:rPr>
        <w:t>at any point in time</w:t>
      </w:r>
      <w:r w:rsidR="004A59E0" w:rsidRPr="00FC1B5D">
        <w:rPr>
          <w:rFonts w:cstheme="minorHAnsi"/>
          <w:sz w:val="24"/>
          <w:szCs w:val="24"/>
        </w:rPr>
        <w:t xml:space="preserve">, </w:t>
      </w:r>
      <w:r w:rsidR="003806AB">
        <w:rPr>
          <w:rFonts w:cstheme="minorHAnsi"/>
          <w:sz w:val="24"/>
          <w:szCs w:val="24"/>
        </w:rPr>
        <w:t xml:space="preserve">requires vineyard </w:t>
      </w:r>
      <w:r w:rsidR="00DF0CCD" w:rsidRPr="00FC1B5D">
        <w:rPr>
          <w:rFonts w:cstheme="minorHAnsi"/>
          <w:sz w:val="24"/>
          <w:szCs w:val="24"/>
        </w:rPr>
        <w:t>managers</w:t>
      </w:r>
      <w:r w:rsidR="00BF76B4">
        <w:rPr>
          <w:rFonts w:cstheme="minorHAnsi"/>
          <w:sz w:val="24"/>
          <w:szCs w:val="24"/>
        </w:rPr>
        <w:t xml:space="preserve"> </w:t>
      </w:r>
      <w:r w:rsidR="00A65C1F">
        <w:rPr>
          <w:rFonts w:cstheme="minorHAnsi"/>
          <w:sz w:val="24"/>
          <w:szCs w:val="24"/>
        </w:rPr>
        <w:t xml:space="preserve">to have </w:t>
      </w:r>
      <w:r w:rsidR="00EE7A49">
        <w:rPr>
          <w:rFonts w:cstheme="minorHAnsi"/>
          <w:sz w:val="24"/>
          <w:szCs w:val="24"/>
        </w:rPr>
        <w:t xml:space="preserve">knowledge </w:t>
      </w:r>
      <w:r w:rsidR="007668DB" w:rsidRPr="00FC1B5D">
        <w:rPr>
          <w:rFonts w:cstheme="minorHAnsi"/>
          <w:sz w:val="24"/>
          <w:szCs w:val="24"/>
        </w:rPr>
        <w:t>of</w:t>
      </w:r>
      <w:r w:rsidR="00FC1B5D" w:rsidRPr="00FC1B5D">
        <w:rPr>
          <w:rFonts w:cstheme="minorHAnsi"/>
          <w:sz w:val="24"/>
          <w:szCs w:val="24"/>
        </w:rPr>
        <w:t>:</w:t>
      </w:r>
    </w:p>
    <w:p w14:paraId="6FA469C9" w14:textId="46356B14" w:rsidR="0059600C" w:rsidRDefault="007668DB" w:rsidP="0059600C">
      <w:pPr>
        <w:pStyle w:val="BodyText"/>
        <w:numPr>
          <w:ilvl w:val="0"/>
          <w:numId w:val="18"/>
        </w:numPr>
        <w:spacing w:before="40" w:after="40"/>
        <w:contextualSpacing/>
        <w:rPr>
          <w:rFonts w:cstheme="minorHAnsi"/>
          <w:sz w:val="24"/>
          <w:szCs w:val="24"/>
        </w:rPr>
      </w:pPr>
      <w:r w:rsidRPr="00FC1B5D">
        <w:rPr>
          <w:rFonts w:cstheme="minorHAnsi"/>
          <w:sz w:val="24"/>
          <w:szCs w:val="24"/>
        </w:rPr>
        <w:t xml:space="preserve">when the </w:t>
      </w:r>
      <w:r w:rsidR="00FC1B5D" w:rsidRPr="00FC1B5D">
        <w:rPr>
          <w:rFonts w:cstheme="minorHAnsi"/>
          <w:sz w:val="24"/>
          <w:szCs w:val="24"/>
        </w:rPr>
        <w:t xml:space="preserve">weather </w:t>
      </w:r>
      <w:r w:rsidRPr="00FC1B5D">
        <w:rPr>
          <w:rFonts w:cstheme="minorHAnsi"/>
          <w:sz w:val="24"/>
          <w:szCs w:val="24"/>
        </w:rPr>
        <w:t>conditions favour infection</w:t>
      </w:r>
      <w:r w:rsidR="00FF7D2E">
        <w:rPr>
          <w:rFonts w:cstheme="minorHAnsi"/>
          <w:sz w:val="24"/>
          <w:szCs w:val="24"/>
        </w:rPr>
        <w:t xml:space="preserve"> and how many </w:t>
      </w:r>
      <w:r w:rsidR="00914C7B">
        <w:rPr>
          <w:rFonts w:cstheme="minorHAnsi"/>
          <w:sz w:val="24"/>
          <w:szCs w:val="24"/>
        </w:rPr>
        <w:t>cycles of disease have already occurred</w:t>
      </w:r>
      <w:r w:rsidR="009352D4" w:rsidRPr="00FC1B5D">
        <w:rPr>
          <w:rFonts w:cstheme="minorHAnsi"/>
          <w:sz w:val="24"/>
          <w:szCs w:val="24"/>
        </w:rPr>
        <w:t xml:space="preserve">; </w:t>
      </w:r>
    </w:p>
    <w:p w14:paraId="41C5E739" w14:textId="57433B91" w:rsidR="00263703" w:rsidRDefault="00C55CA0" w:rsidP="0059600C">
      <w:pPr>
        <w:pStyle w:val="BodyText"/>
        <w:numPr>
          <w:ilvl w:val="0"/>
          <w:numId w:val="18"/>
        </w:numPr>
        <w:spacing w:before="40" w:after="40"/>
        <w:contextualSpacing/>
        <w:rPr>
          <w:rFonts w:cstheme="minorHAnsi"/>
          <w:sz w:val="24"/>
          <w:szCs w:val="24"/>
        </w:rPr>
      </w:pPr>
      <w:r w:rsidRPr="00FC1B5D">
        <w:rPr>
          <w:rFonts w:cstheme="minorHAnsi"/>
          <w:sz w:val="24"/>
          <w:szCs w:val="24"/>
        </w:rPr>
        <w:t xml:space="preserve">the </w:t>
      </w:r>
      <w:r w:rsidR="00142B2A" w:rsidRPr="00FC1B5D">
        <w:rPr>
          <w:rFonts w:cstheme="minorHAnsi"/>
          <w:sz w:val="24"/>
          <w:szCs w:val="24"/>
        </w:rPr>
        <w:t xml:space="preserve">susceptibility of the canopy </w:t>
      </w:r>
      <w:r w:rsidR="00732BC0">
        <w:rPr>
          <w:rFonts w:cstheme="minorHAnsi"/>
          <w:sz w:val="24"/>
          <w:szCs w:val="24"/>
        </w:rPr>
        <w:t>and the risk of disease</w:t>
      </w:r>
      <w:r w:rsidR="007B7CF4">
        <w:rPr>
          <w:rFonts w:cstheme="minorHAnsi"/>
          <w:sz w:val="24"/>
          <w:szCs w:val="24"/>
        </w:rPr>
        <w:t xml:space="preserve"> </w:t>
      </w:r>
      <w:r w:rsidR="00CF4E76">
        <w:rPr>
          <w:rFonts w:cstheme="minorHAnsi"/>
          <w:sz w:val="24"/>
          <w:szCs w:val="24"/>
        </w:rPr>
        <w:t>at that time</w:t>
      </w:r>
      <w:r w:rsidR="00CC6694">
        <w:rPr>
          <w:rFonts w:cstheme="minorHAnsi"/>
          <w:sz w:val="24"/>
          <w:szCs w:val="24"/>
        </w:rPr>
        <w:t xml:space="preserve">, </w:t>
      </w:r>
      <w:r w:rsidR="007B7CF4">
        <w:rPr>
          <w:rFonts w:cstheme="minorHAnsi"/>
          <w:sz w:val="24"/>
          <w:szCs w:val="24"/>
        </w:rPr>
        <w:t xml:space="preserve">the rate of </w:t>
      </w:r>
      <w:r w:rsidR="008F6F74">
        <w:rPr>
          <w:rFonts w:cstheme="minorHAnsi"/>
          <w:sz w:val="24"/>
          <w:szCs w:val="24"/>
        </w:rPr>
        <w:t xml:space="preserve">canopy </w:t>
      </w:r>
      <w:r w:rsidR="00E430BC">
        <w:rPr>
          <w:rFonts w:cstheme="minorHAnsi"/>
          <w:sz w:val="24"/>
          <w:szCs w:val="24"/>
        </w:rPr>
        <w:t>growth</w:t>
      </w:r>
      <w:r w:rsidR="007374E5">
        <w:rPr>
          <w:rFonts w:cstheme="minorHAnsi"/>
          <w:sz w:val="24"/>
          <w:szCs w:val="24"/>
        </w:rPr>
        <w:t>;</w:t>
      </w:r>
      <w:r w:rsidR="00C63650">
        <w:rPr>
          <w:rFonts w:cstheme="minorHAnsi"/>
          <w:sz w:val="24"/>
          <w:szCs w:val="24"/>
        </w:rPr>
        <w:t xml:space="preserve"> </w:t>
      </w:r>
      <w:r w:rsidR="00E430BC">
        <w:rPr>
          <w:rFonts w:cstheme="minorHAnsi"/>
          <w:sz w:val="24"/>
          <w:szCs w:val="24"/>
        </w:rPr>
        <w:t xml:space="preserve">and </w:t>
      </w:r>
      <w:r w:rsidR="001852E7">
        <w:rPr>
          <w:rFonts w:cstheme="minorHAnsi"/>
          <w:sz w:val="24"/>
          <w:szCs w:val="24"/>
        </w:rPr>
        <w:t>its influence on</w:t>
      </w:r>
    </w:p>
    <w:p w14:paraId="26FC8224" w14:textId="269A6F50" w:rsidR="00000B9C" w:rsidRDefault="001852E7" w:rsidP="0059600C">
      <w:pPr>
        <w:pStyle w:val="BodyText"/>
        <w:numPr>
          <w:ilvl w:val="0"/>
          <w:numId w:val="18"/>
        </w:numPr>
        <w:spacing w:before="40" w:after="40"/>
        <w:contextualSpacing/>
        <w:rPr>
          <w:rFonts w:cstheme="minorHAnsi"/>
          <w:sz w:val="24"/>
          <w:szCs w:val="24"/>
        </w:rPr>
      </w:pPr>
      <w:r>
        <w:rPr>
          <w:rFonts w:cstheme="minorHAnsi"/>
          <w:sz w:val="24"/>
          <w:szCs w:val="24"/>
        </w:rPr>
        <w:t xml:space="preserve">the </w:t>
      </w:r>
      <w:r w:rsidR="00263703">
        <w:rPr>
          <w:rFonts w:cstheme="minorHAnsi"/>
          <w:sz w:val="24"/>
          <w:szCs w:val="24"/>
        </w:rPr>
        <w:t xml:space="preserve">duration of effective spray </w:t>
      </w:r>
      <w:r w:rsidR="00451B4A">
        <w:rPr>
          <w:rFonts w:cstheme="minorHAnsi"/>
          <w:sz w:val="24"/>
          <w:szCs w:val="24"/>
        </w:rPr>
        <w:t xml:space="preserve">coverage if any; </w:t>
      </w:r>
      <w:r w:rsidR="00CF4E76">
        <w:rPr>
          <w:rFonts w:cstheme="minorHAnsi"/>
          <w:sz w:val="24"/>
          <w:szCs w:val="24"/>
        </w:rPr>
        <w:t>and</w:t>
      </w:r>
    </w:p>
    <w:p w14:paraId="129E33FB" w14:textId="41D7014B" w:rsidR="00FB7FF8" w:rsidRPr="00AA181A" w:rsidRDefault="00F478D9" w:rsidP="00AA181A">
      <w:pPr>
        <w:pStyle w:val="BodyText"/>
        <w:numPr>
          <w:ilvl w:val="0"/>
          <w:numId w:val="18"/>
        </w:numPr>
        <w:spacing w:before="40" w:after="40"/>
        <w:contextualSpacing/>
        <w:rPr>
          <w:rFonts w:cstheme="minorHAnsi"/>
          <w:sz w:val="24"/>
          <w:szCs w:val="24"/>
        </w:rPr>
      </w:pPr>
      <w:r>
        <w:rPr>
          <w:rFonts w:cstheme="minorHAnsi"/>
          <w:sz w:val="24"/>
          <w:szCs w:val="24"/>
        </w:rPr>
        <w:t xml:space="preserve">an </w:t>
      </w:r>
      <w:r w:rsidR="00E8006A">
        <w:rPr>
          <w:rFonts w:cstheme="minorHAnsi"/>
          <w:sz w:val="24"/>
          <w:szCs w:val="24"/>
        </w:rPr>
        <w:t xml:space="preserve">optimum </w:t>
      </w:r>
      <w:r w:rsidR="00000B9C">
        <w:rPr>
          <w:rFonts w:cstheme="minorHAnsi"/>
          <w:sz w:val="24"/>
          <w:szCs w:val="24"/>
        </w:rPr>
        <w:t xml:space="preserve">disease </w:t>
      </w:r>
      <w:r w:rsidR="00244C2B" w:rsidRPr="00FC1B5D">
        <w:rPr>
          <w:rFonts w:cstheme="minorHAnsi"/>
          <w:sz w:val="24"/>
          <w:szCs w:val="24"/>
        </w:rPr>
        <w:t>management strate</w:t>
      </w:r>
      <w:r w:rsidR="006446E9" w:rsidRPr="00FC1B5D">
        <w:rPr>
          <w:rFonts w:cstheme="minorHAnsi"/>
          <w:sz w:val="24"/>
          <w:szCs w:val="24"/>
        </w:rPr>
        <w:t>g</w:t>
      </w:r>
      <w:r w:rsidR="00E8006A">
        <w:rPr>
          <w:rFonts w:cstheme="minorHAnsi"/>
          <w:sz w:val="24"/>
          <w:szCs w:val="24"/>
        </w:rPr>
        <w:t>y</w:t>
      </w:r>
      <w:r w:rsidR="006446E9" w:rsidRPr="00FC1B5D">
        <w:rPr>
          <w:rFonts w:cstheme="minorHAnsi"/>
          <w:sz w:val="24"/>
          <w:szCs w:val="24"/>
        </w:rPr>
        <w:t xml:space="preserve"> for the </w:t>
      </w:r>
      <w:r w:rsidR="00E17308" w:rsidRPr="00FC1B5D">
        <w:rPr>
          <w:rFonts w:cstheme="minorHAnsi"/>
          <w:sz w:val="24"/>
          <w:szCs w:val="24"/>
        </w:rPr>
        <w:t>control</w:t>
      </w:r>
      <w:r w:rsidR="00B8379B" w:rsidRPr="00FC1B5D">
        <w:rPr>
          <w:rFonts w:cstheme="minorHAnsi"/>
          <w:sz w:val="24"/>
          <w:szCs w:val="24"/>
        </w:rPr>
        <w:t xml:space="preserve"> </w:t>
      </w:r>
      <w:r w:rsidR="00E8006A" w:rsidRPr="00FC1B5D">
        <w:rPr>
          <w:rFonts w:cstheme="minorHAnsi"/>
          <w:sz w:val="24"/>
          <w:szCs w:val="24"/>
        </w:rPr>
        <w:t xml:space="preserve">options </w:t>
      </w:r>
      <w:r w:rsidR="00B8379B" w:rsidRPr="00FC1B5D">
        <w:rPr>
          <w:rFonts w:cstheme="minorHAnsi"/>
          <w:sz w:val="24"/>
          <w:szCs w:val="24"/>
        </w:rPr>
        <w:t xml:space="preserve">for that </w:t>
      </w:r>
      <w:r w:rsidR="00E833CF" w:rsidRPr="00FC1B5D">
        <w:rPr>
          <w:rFonts w:cstheme="minorHAnsi"/>
          <w:sz w:val="24"/>
          <w:szCs w:val="24"/>
        </w:rPr>
        <w:t>time.</w:t>
      </w:r>
    </w:p>
    <w:p w14:paraId="13A57187" w14:textId="3E52BDFC" w:rsidR="0020440D" w:rsidRDefault="0020440D" w:rsidP="00772410">
      <w:pPr>
        <w:pStyle w:val="BodyText"/>
        <w:spacing w:before="40" w:after="40"/>
        <w:contextualSpacing/>
        <w:rPr>
          <w:rFonts w:ascii="Calibri" w:hAnsi="Calibri"/>
          <w:b/>
          <w:bCs/>
          <w:sz w:val="24"/>
          <w:szCs w:val="24"/>
        </w:rPr>
      </w:pPr>
    </w:p>
    <w:p w14:paraId="520A8FD7" w14:textId="50AF978B" w:rsidR="007349AA" w:rsidRPr="00EA03E3" w:rsidRDefault="007374E5" w:rsidP="002C07DE">
      <w:pPr>
        <w:widowControl w:val="0"/>
        <w:tabs>
          <w:tab w:val="left" w:pos="993"/>
        </w:tabs>
        <w:spacing w:after="0" w:line="240" w:lineRule="auto"/>
        <w:jc w:val="both"/>
        <w:rPr>
          <w:rFonts w:ascii="Calibri" w:hAnsi="Calibri"/>
          <w:b/>
          <w:bCs/>
          <w:sz w:val="24"/>
          <w:szCs w:val="24"/>
        </w:rPr>
      </w:pPr>
      <w:r w:rsidRPr="00EA03E3">
        <w:rPr>
          <w:rFonts w:ascii="Calibri" w:hAnsi="Calibri"/>
          <w:b/>
          <w:bCs/>
          <w:sz w:val="24"/>
          <w:szCs w:val="24"/>
        </w:rPr>
        <w:t>Spray options</w:t>
      </w:r>
      <w:r w:rsidR="00BF0CCE">
        <w:rPr>
          <w:rFonts w:ascii="Calibri" w:hAnsi="Calibri"/>
          <w:b/>
          <w:bCs/>
          <w:sz w:val="24"/>
          <w:szCs w:val="24"/>
        </w:rPr>
        <w:t xml:space="preserve"> and timing</w:t>
      </w:r>
    </w:p>
    <w:p w14:paraId="5DD7C3BC" w14:textId="748295BF" w:rsidR="00AA181A" w:rsidRPr="00254F43" w:rsidRDefault="00AA181A" w:rsidP="00AA181A">
      <w:pPr>
        <w:pStyle w:val="BodyText"/>
        <w:spacing w:before="40" w:after="40"/>
        <w:contextualSpacing/>
        <w:rPr>
          <w:rFonts w:cstheme="minorHAnsi"/>
          <w:sz w:val="24"/>
          <w:szCs w:val="24"/>
        </w:rPr>
      </w:pPr>
      <w:r w:rsidRPr="00254F43">
        <w:rPr>
          <w:rFonts w:cstheme="minorHAnsi"/>
          <w:sz w:val="24"/>
          <w:szCs w:val="24"/>
        </w:rPr>
        <w:t>At any time during the growing season there are</w:t>
      </w:r>
      <w:r w:rsidR="008536D5">
        <w:rPr>
          <w:rFonts w:cstheme="minorHAnsi"/>
          <w:sz w:val="24"/>
          <w:szCs w:val="24"/>
        </w:rPr>
        <w:t>, broadly,</w:t>
      </w:r>
      <w:r w:rsidRPr="00254F43">
        <w:rPr>
          <w:rFonts w:cstheme="minorHAnsi"/>
          <w:sz w:val="24"/>
          <w:szCs w:val="24"/>
        </w:rPr>
        <w:t xml:space="preserve"> just three spray options available </w:t>
      </w:r>
      <w:r>
        <w:rPr>
          <w:rFonts w:cstheme="minorHAnsi"/>
          <w:sz w:val="24"/>
          <w:szCs w:val="24"/>
        </w:rPr>
        <w:t>to</w:t>
      </w:r>
      <w:r w:rsidRPr="00254F43">
        <w:rPr>
          <w:rFonts w:cstheme="minorHAnsi"/>
          <w:sz w:val="24"/>
          <w:szCs w:val="24"/>
        </w:rPr>
        <w:t xml:space="preserve"> vineyard managers (Table 4).</w:t>
      </w:r>
    </w:p>
    <w:p w14:paraId="397CFBA2" w14:textId="5734B16D" w:rsidR="0052347E" w:rsidRDefault="0052347E">
      <w:pPr>
        <w:rPr>
          <w:rFonts w:cstheme="minorHAnsi"/>
          <w:sz w:val="24"/>
          <w:szCs w:val="24"/>
        </w:rPr>
      </w:pPr>
      <w:r>
        <w:rPr>
          <w:rFonts w:cstheme="minorHAnsi"/>
          <w:sz w:val="24"/>
          <w:szCs w:val="24"/>
        </w:rPr>
        <w:br w:type="page"/>
      </w:r>
    </w:p>
    <w:p w14:paraId="0ACE44C1" w14:textId="77777777" w:rsidR="00AA181A" w:rsidRDefault="00AA181A" w:rsidP="00AA181A">
      <w:pPr>
        <w:pStyle w:val="BodyText"/>
        <w:spacing w:before="0" w:after="0"/>
        <w:rPr>
          <w:rFonts w:cstheme="minorHAnsi"/>
          <w:sz w:val="24"/>
          <w:szCs w:val="24"/>
        </w:rPr>
      </w:pPr>
      <w:r w:rsidRPr="00254F43">
        <w:rPr>
          <w:rFonts w:cstheme="minorHAnsi"/>
          <w:b/>
          <w:bCs/>
          <w:sz w:val="24"/>
          <w:szCs w:val="24"/>
        </w:rPr>
        <w:lastRenderedPageBreak/>
        <w:t xml:space="preserve">Table 4.  </w:t>
      </w:r>
      <w:r w:rsidRPr="00254F43">
        <w:rPr>
          <w:rFonts w:cstheme="minorHAnsi"/>
          <w:sz w:val="24"/>
          <w:szCs w:val="24"/>
        </w:rPr>
        <w:t>The three spray options for control of grapevine downy mildew at any point in time.</w:t>
      </w:r>
    </w:p>
    <w:p w14:paraId="26305DDB" w14:textId="77777777" w:rsidR="00AA181A" w:rsidRDefault="00AA181A" w:rsidP="00AA181A">
      <w:pPr>
        <w:pStyle w:val="BodyText"/>
        <w:spacing w:before="0" w:after="0"/>
        <w:rPr>
          <w:rFonts w:cstheme="minorHAnsi"/>
          <w:b/>
          <w:bCs/>
          <w:sz w:val="24"/>
          <w:szCs w:val="24"/>
        </w:rPr>
      </w:pPr>
    </w:p>
    <w:tbl>
      <w:tblPr>
        <w:tblStyle w:val="TableGrid"/>
        <w:tblpPr w:leftFromText="180" w:rightFromText="180" w:vertAnchor="text" w:horzAnchor="margin" w:tblpXSpec="center" w:tblpY="8"/>
        <w:tblW w:w="0" w:type="auto"/>
        <w:tblLook w:val="04A0" w:firstRow="1" w:lastRow="0" w:firstColumn="1" w:lastColumn="0" w:noHBand="0" w:noVBand="1"/>
      </w:tblPr>
      <w:tblGrid>
        <w:gridCol w:w="4815"/>
      </w:tblGrid>
      <w:tr w:rsidR="00AA181A" w:rsidRPr="00AB0589" w14:paraId="53D45474" w14:textId="77777777" w:rsidTr="005D05DB">
        <w:tc>
          <w:tcPr>
            <w:tcW w:w="4815" w:type="dxa"/>
            <w:shd w:val="clear" w:color="auto" w:fill="auto"/>
          </w:tcPr>
          <w:p w14:paraId="288D67D0" w14:textId="77777777" w:rsidR="00AA181A" w:rsidRPr="00AB0589" w:rsidRDefault="00AA181A" w:rsidP="005D05DB">
            <w:pPr>
              <w:pStyle w:val="BodyText"/>
              <w:shd w:val="clear" w:color="auto" w:fill="BDD6EE" w:themeFill="accent1" w:themeFillTint="66"/>
              <w:spacing w:before="0" w:after="0"/>
              <w:ind w:left="1307" w:hanging="1307"/>
              <w:rPr>
                <w:rFonts w:cstheme="minorHAnsi"/>
                <w:b/>
                <w:bCs/>
                <w:color w:val="1F4E79" w:themeColor="accent1" w:themeShade="80"/>
                <w:sz w:val="24"/>
                <w:szCs w:val="24"/>
              </w:rPr>
            </w:pPr>
            <w:r>
              <w:rPr>
                <w:rFonts w:cstheme="minorHAnsi"/>
                <w:b/>
                <w:bCs/>
                <w:color w:val="1F4E79" w:themeColor="accent1" w:themeShade="80"/>
                <w:sz w:val="24"/>
                <w:szCs w:val="24"/>
              </w:rPr>
              <w:t>Actions to Manage Grapevine downy mildew.</w:t>
            </w:r>
          </w:p>
        </w:tc>
      </w:tr>
      <w:tr w:rsidR="00AA181A" w:rsidRPr="00AB0589" w14:paraId="31DD8F87" w14:textId="77777777" w:rsidTr="005D05DB">
        <w:tc>
          <w:tcPr>
            <w:tcW w:w="4815" w:type="dxa"/>
            <w:shd w:val="clear" w:color="auto" w:fill="auto"/>
          </w:tcPr>
          <w:p w14:paraId="13B8C155" w14:textId="77777777" w:rsidR="00AA181A" w:rsidRPr="00AB0589" w:rsidRDefault="00AA181A" w:rsidP="005D05DB">
            <w:pPr>
              <w:pStyle w:val="BodyText"/>
              <w:shd w:val="clear" w:color="auto" w:fill="BDD6EE" w:themeFill="accent1" w:themeFillTint="66"/>
              <w:spacing w:before="0" w:after="0"/>
              <w:rPr>
                <w:rFonts w:cstheme="minorHAnsi"/>
                <w:b/>
                <w:bCs/>
                <w:color w:val="FF0000"/>
                <w:sz w:val="24"/>
                <w:szCs w:val="24"/>
              </w:rPr>
            </w:pPr>
            <w:r>
              <w:rPr>
                <w:rFonts w:cstheme="minorHAnsi"/>
                <w:b/>
                <w:bCs/>
                <w:color w:val="FF0000"/>
                <w:sz w:val="24"/>
                <w:szCs w:val="24"/>
              </w:rPr>
              <w:t>Do nothing</w:t>
            </w:r>
          </w:p>
        </w:tc>
      </w:tr>
      <w:tr w:rsidR="00AA181A" w:rsidRPr="00AB0589" w14:paraId="4A03B727" w14:textId="77777777" w:rsidTr="005D05DB">
        <w:tc>
          <w:tcPr>
            <w:tcW w:w="4815" w:type="dxa"/>
            <w:shd w:val="clear" w:color="auto" w:fill="auto"/>
          </w:tcPr>
          <w:p w14:paraId="1BD809FC" w14:textId="77777777" w:rsidR="00AA181A" w:rsidRPr="00AB0589" w:rsidRDefault="00AA181A" w:rsidP="005D05DB">
            <w:pPr>
              <w:pStyle w:val="BodyText"/>
              <w:shd w:val="clear" w:color="auto" w:fill="BDD6EE" w:themeFill="accent1" w:themeFillTint="66"/>
              <w:spacing w:before="0" w:after="0"/>
              <w:rPr>
                <w:rFonts w:cstheme="minorHAnsi"/>
                <w:b/>
                <w:bCs/>
                <w:color w:val="FF0000"/>
                <w:sz w:val="24"/>
                <w:szCs w:val="24"/>
              </w:rPr>
            </w:pPr>
            <w:r>
              <w:rPr>
                <w:rFonts w:cstheme="minorHAnsi"/>
                <w:b/>
                <w:bCs/>
                <w:color w:val="FF0000"/>
                <w:sz w:val="24"/>
                <w:szCs w:val="24"/>
              </w:rPr>
              <w:t>Apply a pre-infection (protectant) fungicide</w:t>
            </w:r>
          </w:p>
        </w:tc>
      </w:tr>
      <w:tr w:rsidR="00AA181A" w:rsidRPr="00AB0589" w14:paraId="1B2CB8B2" w14:textId="77777777" w:rsidTr="005D05DB">
        <w:tc>
          <w:tcPr>
            <w:tcW w:w="4815" w:type="dxa"/>
            <w:shd w:val="clear" w:color="auto" w:fill="auto"/>
          </w:tcPr>
          <w:p w14:paraId="0B962C43" w14:textId="77777777" w:rsidR="00AA181A" w:rsidRPr="00AB0589" w:rsidRDefault="00AA181A" w:rsidP="005D05DB">
            <w:pPr>
              <w:pStyle w:val="BodyText"/>
              <w:shd w:val="clear" w:color="auto" w:fill="BDD6EE" w:themeFill="accent1" w:themeFillTint="66"/>
              <w:spacing w:before="0" w:after="0"/>
              <w:rPr>
                <w:rFonts w:cstheme="minorHAnsi"/>
                <w:b/>
                <w:bCs/>
                <w:color w:val="FF0000"/>
                <w:sz w:val="24"/>
                <w:szCs w:val="24"/>
              </w:rPr>
            </w:pPr>
            <w:r>
              <w:rPr>
                <w:rFonts w:cstheme="minorHAnsi"/>
                <w:b/>
                <w:bCs/>
                <w:color w:val="FF0000"/>
                <w:sz w:val="24"/>
                <w:szCs w:val="24"/>
              </w:rPr>
              <w:t>Apply a post-infection (eradicant) fungicide</w:t>
            </w:r>
          </w:p>
        </w:tc>
      </w:tr>
    </w:tbl>
    <w:p w14:paraId="1DB63A8A" w14:textId="77777777" w:rsidR="00AA181A" w:rsidRDefault="00AA181A" w:rsidP="00AA181A">
      <w:pPr>
        <w:pStyle w:val="BodyText"/>
        <w:spacing w:before="0" w:after="0"/>
        <w:rPr>
          <w:rFonts w:cstheme="minorHAnsi"/>
          <w:b/>
          <w:bCs/>
          <w:sz w:val="24"/>
          <w:szCs w:val="24"/>
        </w:rPr>
      </w:pPr>
    </w:p>
    <w:p w14:paraId="72F08A9C" w14:textId="77777777" w:rsidR="00AA181A" w:rsidRDefault="00AA181A" w:rsidP="00AA181A">
      <w:pPr>
        <w:pStyle w:val="BodyText"/>
        <w:spacing w:before="0" w:after="0"/>
        <w:rPr>
          <w:rFonts w:cstheme="minorHAnsi"/>
          <w:b/>
          <w:bCs/>
          <w:sz w:val="24"/>
          <w:szCs w:val="24"/>
        </w:rPr>
      </w:pPr>
    </w:p>
    <w:p w14:paraId="110271A5" w14:textId="77777777" w:rsidR="00AA181A" w:rsidRDefault="00AA181A" w:rsidP="00AA181A">
      <w:pPr>
        <w:pStyle w:val="BodyText"/>
        <w:spacing w:before="0" w:after="0"/>
        <w:rPr>
          <w:rFonts w:cstheme="minorHAnsi"/>
          <w:b/>
          <w:bCs/>
          <w:sz w:val="24"/>
          <w:szCs w:val="24"/>
        </w:rPr>
      </w:pPr>
    </w:p>
    <w:p w14:paraId="25CE7ADE" w14:textId="77777777" w:rsidR="00AA181A" w:rsidRDefault="00AA181A" w:rsidP="00AA181A">
      <w:pPr>
        <w:pStyle w:val="BodyText"/>
        <w:spacing w:before="0" w:after="0"/>
        <w:rPr>
          <w:rFonts w:cstheme="minorHAnsi"/>
          <w:b/>
          <w:bCs/>
          <w:sz w:val="24"/>
          <w:szCs w:val="24"/>
        </w:rPr>
      </w:pPr>
    </w:p>
    <w:p w14:paraId="7D4C6BC3" w14:textId="77777777" w:rsidR="00AA181A" w:rsidRDefault="00AA181A" w:rsidP="00AA181A">
      <w:pPr>
        <w:pStyle w:val="BodyText"/>
        <w:spacing w:before="0" w:after="0"/>
        <w:rPr>
          <w:rFonts w:cstheme="minorHAnsi"/>
          <w:b/>
          <w:bCs/>
          <w:sz w:val="24"/>
          <w:szCs w:val="24"/>
        </w:rPr>
      </w:pPr>
    </w:p>
    <w:p w14:paraId="2CE1796E" w14:textId="6F5365B1" w:rsidR="00AA181A" w:rsidRDefault="00EA03E3" w:rsidP="002C07DE">
      <w:pPr>
        <w:widowControl w:val="0"/>
        <w:tabs>
          <w:tab w:val="left" w:pos="993"/>
        </w:tabs>
        <w:spacing w:after="0" w:line="240" w:lineRule="auto"/>
        <w:jc w:val="both"/>
        <w:rPr>
          <w:rFonts w:ascii="Calibri" w:hAnsi="Calibri"/>
          <w:sz w:val="24"/>
          <w:szCs w:val="24"/>
        </w:rPr>
      </w:pPr>
      <w:r w:rsidRPr="009319CC">
        <w:rPr>
          <w:rFonts w:ascii="Calibri" w:hAnsi="Calibri"/>
          <w:sz w:val="24"/>
          <w:szCs w:val="24"/>
        </w:rPr>
        <w:t xml:space="preserve">However, </w:t>
      </w:r>
      <w:r w:rsidR="006E6EDD">
        <w:rPr>
          <w:rFonts w:ascii="Calibri" w:hAnsi="Calibri"/>
          <w:sz w:val="24"/>
          <w:szCs w:val="24"/>
        </w:rPr>
        <w:t xml:space="preserve">more detail </w:t>
      </w:r>
      <w:r w:rsidR="00062D9E">
        <w:rPr>
          <w:rFonts w:ascii="Calibri" w:hAnsi="Calibri"/>
          <w:sz w:val="24"/>
          <w:szCs w:val="24"/>
        </w:rPr>
        <w:t>in spray</w:t>
      </w:r>
      <w:r w:rsidRPr="009319CC">
        <w:rPr>
          <w:rFonts w:ascii="Calibri" w:hAnsi="Calibri"/>
          <w:sz w:val="24"/>
          <w:szCs w:val="24"/>
        </w:rPr>
        <w:t xml:space="preserve"> timing</w:t>
      </w:r>
      <w:r w:rsidR="00062D9E">
        <w:rPr>
          <w:rFonts w:ascii="Calibri" w:hAnsi="Calibri"/>
          <w:sz w:val="24"/>
          <w:szCs w:val="24"/>
        </w:rPr>
        <w:t xml:space="preserve"> </w:t>
      </w:r>
      <w:r w:rsidR="00657B3B">
        <w:rPr>
          <w:rFonts w:ascii="Calibri" w:hAnsi="Calibri"/>
          <w:sz w:val="24"/>
          <w:szCs w:val="24"/>
        </w:rPr>
        <w:t xml:space="preserve">is needed to </w:t>
      </w:r>
      <w:r w:rsidR="00062D9E">
        <w:rPr>
          <w:rFonts w:ascii="Calibri" w:hAnsi="Calibri"/>
          <w:sz w:val="24"/>
          <w:szCs w:val="24"/>
        </w:rPr>
        <w:t xml:space="preserve">provide </w:t>
      </w:r>
      <w:r w:rsidR="00FA4067">
        <w:rPr>
          <w:rFonts w:ascii="Calibri" w:hAnsi="Calibri"/>
          <w:sz w:val="24"/>
          <w:szCs w:val="24"/>
        </w:rPr>
        <w:t xml:space="preserve">the </w:t>
      </w:r>
      <w:r w:rsidR="005F2A88" w:rsidRPr="009319CC">
        <w:rPr>
          <w:rFonts w:ascii="Calibri" w:hAnsi="Calibri"/>
          <w:sz w:val="24"/>
          <w:szCs w:val="24"/>
        </w:rPr>
        <w:t>require</w:t>
      </w:r>
      <w:r w:rsidR="00FA4067">
        <w:rPr>
          <w:rFonts w:ascii="Calibri" w:hAnsi="Calibri"/>
          <w:sz w:val="24"/>
          <w:szCs w:val="24"/>
        </w:rPr>
        <w:t>d</w:t>
      </w:r>
      <w:r w:rsidR="005F2A88" w:rsidRPr="009319CC">
        <w:rPr>
          <w:rFonts w:ascii="Calibri" w:hAnsi="Calibri"/>
          <w:sz w:val="24"/>
          <w:szCs w:val="24"/>
        </w:rPr>
        <w:t xml:space="preserve"> precision for effective </w:t>
      </w:r>
      <w:r w:rsidR="009319CC" w:rsidRPr="009319CC">
        <w:rPr>
          <w:rFonts w:ascii="Calibri" w:hAnsi="Calibri"/>
          <w:sz w:val="24"/>
          <w:szCs w:val="24"/>
        </w:rPr>
        <w:t>control of a disease event.</w:t>
      </w:r>
      <w:r w:rsidR="00AC5FE7">
        <w:rPr>
          <w:rFonts w:ascii="Calibri" w:hAnsi="Calibri"/>
          <w:sz w:val="24"/>
          <w:szCs w:val="24"/>
        </w:rPr>
        <w:t xml:space="preserve">  For example, </w:t>
      </w:r>
      <w:r w:rsidR="00214E4E">
        <w:rPr>
          <w:rFonts w:ascii="Calibri" w:hAnsi="Calibri"/>
          <w:sz w:val="24"/>
          <w:szCs w:val="24"/>
        </w:rPr>
        <w:t>a spray may be applied pre-infection</w:t>
      </w:r>
      <w:r w:rsidR="0081738B">
        <w:rPr>
          <w:rFonts w:ascii="Calibri" w:hAnsi="Calibri"/>
          <w:sz w:val="24"/>
          <w:szCs w:val="24"/>
        </w:rPr>
        <w:t xml:space="preserve"> to protect </w:t>
      </w:r>
      <w:r w:rsidR="0040483D">
        <w:rPr>
          <w:rFonts w:ascii="Calibri" w:hAnsi="Calibri"/>
          <w:sz w:val="24"/>
          <w:szCs w:val="24"/>
        </w:rPr>
        <w:t xml:space="preserve">the canopy from </w:t>
      </w:r>
      <w:r w:rsidR="0081738B">
        <w:rPr>
          <w:rFonts w:ascii="Calibri" w:hAnsi="Calibri"/>
          <w:sz w:val="24"/>
          <w:szCs w:val="24"/>
        </w:rPr>
        <w:t xml:space="preserve">a </w:t>
      </w:r>
      <w:r w:rsidR="006E61A3">
        <w:rPr>
          <w:rFonts w:ascii="Calibri" w:hAnsi="Calibri"/>
          <w:sz w:val="24"/>
          <w:szCs w:val="24"/>
        </w:rPr>
        <w:t xml:space="preserve">forecast rain </w:t>
      </w:r>
      <w:r w:rsidR="0040483D">
        <w:rPr>
          <w:rFonts w:ascii="Calibri" w:hAnsi="Calibri"/>
          <w:sz w:val="24"/>
          <w:szCs w:val="24"/>
        </w:rPr>
        <w:t>even</w:t>
      </w:r>
      <w:r w:rsidR="00894B8A">
        <w:rPr>
          <w:rFonts w:ascii="Calibri" w:hAnsi="Calibri"/>
          <w:sz w:val="24"/>
          <w:szCs w:val="24"/>
        </w:rPr>
        <w:t>t</w:t>
      </w:r>
      <w:r w:rsidR="00AB0AC3">
        <w:rPr>
          <w:rFonts w:ascii="Calibri" w:hAnsi="Calibri"/>
          <w:sz w:val="24"/>
          <w:szCs w:val="24"/>
        </w:rPr>
        <w:t xml:space="preserve"> but too long prior so that there was too much newly </w:t>
      </w:r>
      <w:r w:rsidR="00894B8A">
        <w:rPr>
          <w:rFonts w:ascii="Calibri" w:hAnsi="Calibri"/>
          <w:sz w:val="24"/>
          <w:szCs w:val="24"/>
        </w:rPr>
        <w:t>expanded</w:t>
      </w:r>
      <w:r w:rsidR="00AB0AC3">
        <w:rPr>
          <w:rFonts w:ascii="Calibri" w:hAnsi="Calibri"/>
          <w:sz w:val="24"/>
          <w:szCs w:val="24"/>
        </w:rPr>
        <w:t xml:space="preserve"> </w:t>
      </w:r>
      <w:r w:rsidR="00C95490">
        <w:rPr>
          <w:rFonts w:ascii="Calibri" w:hAnsi="Calibri"/>
          <w:sz w:val="24"/>
          <w:szCs w:val="24"/>
        </w:rPr>
        <w:t xml:space="preserve">and therefore </w:t>
      </w:r>
      <w:r w:rsidR="005D3518">
        <w:rPr>
          <w:rFonts w:ascii="Calibri" w:hAnsi="Calibri"/>
          <w:sz w:val="24"/>
          <w:szCs w:val="24"/>
        </w:rPr>
        <w:t xml:space="preserve">unprotected </w:t>
      </w:r>
      <w:r w:rsidR="00AB0AC3">
        <w:rPr>
          <w:rFonts w:ascii="Calibri" w:hAnsi="Calibri"/>
          <w:sz w:val="24"/>
          <w:szCs w:val="24"/>
        </w:rPr>
        <w:t xml:space="preserve">foliage </w:t>
      </w:r>
      <w:r w:rsidR="005A32E4">
        <w:rPr>
          <w:rFonts w:ascii="Calibri" w:hAnsi="Calibri"/>
          <w:sz w:val="24"/>
          <w:szCs w:val="24"/>
        </w:rPr>
        <w:t xml:space="preserve">for effective control of disease.  </w:t>
      </w:r>
      <w:r w:rsidR="00C95490">
        <w:rPr>
          <w:rFonts w:ascii="Calibri" w:hAnsi="Calibri"/>
          <w:sz w:val="24"/>
          <w:szCs w:val="24"/>
        </w:rPr>
        <w:t xml:space="preserve">Similarly, </w:t>
      </w:r>
      <w:r w:rsidR="00A94163">
        <w:rPr>
          <w:rFonts w:ascii="Calibri" w:hAnsi="Calibri"/>
          <w:sz w:val="24"/>
          <w:szCs w:val="24"/>
        </w:rPr>
        <w:t xml:space="preserve">a post-infection fungicide might be applied </w:t>
      </w:r>
      <w:r w:rsidR="00657B3B">
        <w:rPr>
          <w:rFonts w:ascii="Calibri" w:hAnsi="Calibri"/>
          <w:sz w:val="24"/>
          <w:szCs w:val="24"/>
        </w:rPr>
        <w:t>after an infection event but</w:t>
      </w:r>
      <w:r w:rsidR="00A81751">
        <w:rPr>
          <w:rFonts w:ascii="Calibri" w:hAnsi="Calibri"/>
          <w:sz w:val="24"/>
          <w:szCs w:val="24"/>
        </w:rPr>
        <w:t xml:space="preserve"> not soon enough to be </w:t>
      </w:r>
      <w:r w:rsidR="000F2617">
        <w:rPr>
          <w:rFonts w:ascii="Calibri" w:hAnsi="Calibri"/>
          <w:sz w:val="24"/>
          <w:szCs w:val="24"/>
        </w:rPr>
        <w:t>useful</w:t>
      </w:r>
      <w:r w:rsidR="00A81751">
        <w:rPr>
          <w:rFonts w:ascii="Calibri" w:hAnsi="Calibri"/>
          <w:sz w:val="24"/>
          <w:szCs w:val="24"/>
        </w:rPr>
        <w:t xml:space="preserve"> </w:t>
      </w:r>
      <w:r w:rsidR="008C3088">
        <w:rPr>
          <w:rFonts w:ascii="Calibri" w:hAnsi="Calibri"/>
          <w:sz w:val="24"/>
          <w:szCs w:val="24"/>
        </w:rPr>
        <w:t xml:space="preserve">if </w:t>
      </w:r>
      <w:r w:rsidR="008825EB">
        <w:rPr>
          <w:rFonts w:ascii="Calibri" w:hAnsi="Calibri"/>
          <w:sz w:val="24"/>
          <w:szCs w:val="24"/>
        </w:rPr>
        <w:t>new generati</w:t>
      </w:r>
      <w:r w:rsidR="004538D9">
        <w:rPr>
          <w:rFonts w:ascii="Calibri" w:hAnsi="Calibri"/>
          <w:sz w:val="24"/>
          <w:szCs w:val="24"/>
        </w:rPr>
        <w:t xml:space="preserve">on </w:t>
      </w:r>
      <w:r w:rsidR="008C3088">
        <w:rPr>
          <w:rFonts w:ascii="Calibri" w:hAnsi="Calibri"/>
          <w:sz w:val="24"/>
          <w:szCs w:val="24"/>
        </w:rPr>
        <w:t xml:space="preserve">oilspots were </w:t>
      </w:r>
      <w:r w:rsidR="00A81751">
        <w:rPr>
          <w:rFonts w:ascii="Calibri" w:hAnsi="Calibri"/>
          <w:sz w:val="24"/>
          <w:szCs w:val="24"/>
        </w:rPr>
        <w:t>already present</w:t>
      </w:r>
      <w:r w:rsidR="008825EB">
        <w:rPr>
          <w:rFonts w:ascii="Calibri" w:hAnsi="Calibri"/>
          <w:sz w:val="24"/>
          <w:szCs w:val="24"/>
        </w:rPr>
        <w:t>.</w:t>
      </w:r>
      <w:r w:rsidR="000F5EC5">
        <w:rPr>
          <w:rFonts w:ascii="Calibri" w:hAnsi="Calibri"/>
          <w:sz w:val="24"/>
          <w:szCs w:val="24"/>
        </w:rPr>
        <w:t xml:space="preserve">  </w:t>
      </w:r>
    </w:p>
    <w:p w14:paraId="29E43333" w14:textId="77777777" w:rsidR="000F5EC5" w:rsidRDefault="000F5EC5" w:rsidP="002C07DE">
      <w:pPr>
        <w:widowControl w:val="0"/>
        <w:tabs>
          <w:tab w:val="left" w:pos="993"/>
        </w:tabs>
        <w:spacing w:after="0" w:line="240" w:lineRule="auto"/>
        <w:jc w:val="both"/>
        <w:rPr>
          <w:rFonts w:ascii="Calibri" w:hAnsi="Calibri"/>
          <w:sz w:val="24"/>
          <w:szCs w:val="24"/>
        </w:rPr>
      </w:pPr>
    </w:p>
    <w:p w14:paraId="65D1C74E" w14:textId="2FA1EDD1" w:rsidR="000F5EC5" w:rsidRDefault="002222E9" w:rsidP="002C07DE">
      <w:pPr>
        <w:widowControl w:val="0"/>
        <w:tabs>
          <w:tab w:val="left" w:pos="993"/>
        </w:tabs>
        <w:spacing w:after="0" w:line="240" w:lineRule="auto"/>
        <w:jc w:val="both"/>
        <w:rPr>
          <w:rFonts w:ascii="Calibri" w:hAnsi="Calibri"/>
          <w:sz w:val="24"/>
          <w:szCs w:val="24"/>
        </w:rPr>
      </w:pPr>
      <w:r>
        <w:rPr>
          <w:rFonts w:ascii="Calibri" w:hAnsi="Calibri"/>
          <w:sz w:val="24"/>
          <w:szCs w:val="24"/>
        </w:rPr>
        <w:t xml:space="preserve">The </w:t>
      </w:r>
      <w:r w:rsidR="00D072EA">
        <w:rPr>
          <w:rFonts w:ascii="Calibri" w:hAnsi="Calibri"/>
          <w:sz w:val="24"/>
          <w:szCs w:val="24"/>
        </w:rPr>
        <w:t xml:space="preserve">current </w:t>
      </w:r>
      <w:r w:rsidR="00C33372">
        <w:rPr>
          <w:rFonts w:ascii="Calibri" w:hAnsi="Calibri"/>
          <w:sz w:val="24"/>
          <w:szCs w:val="24"/>
        </w:rPr>
        <w:t>G</w:t>
      </w:r>
      <w:r>
        <w:rPr>
          <w:rFonts w:ascii="Calibri" w:hAnsi="Calibri"/>
          <w:sz w:val="24"/>
          <w:szCs w:val="24"/>
        </w:rPr>
        <w:t>rapeWatc</w:t>
      </w:r>
      <w:r w:rsidR="00C33372">
        <w:rPr>
          <w:rFonts w:ascii="Calibri" w:hAnsi="Calibri"/>
          <w:sz w:val="24"/>
          <w:szCs w:val="24"/>
        </w:rPr>
        <w:t>h advisory</w:t>
      </w:r>
      <w:r>
        <w:rPr>
          <w:rFonts w:ascii="Calibri" w:hAnsi="Calibri"/>
          <w:sz w:val="24"/>
          <w:szCs w:val="24"/>
        </w:rPr>
        <w:t xml:space="preserve"> system is designed to </w:t>
      </w:r>
      <w:r w:rsidR="00C33372">
        <w:rPr>
          <w:rFonts w:ascii="Calibri" w:hAnsi="Calibri"/>
          <w:sz w:val="24"/>
          <w:szCs w:val="24"/>
        </w:rPr>
        <w:t xml:space="preserve">cover </w:t>
      </w:r>
      <w:r w:rsidR="00D072EA">
        <w:rPr>
          <w:rFonts w:ascii="Calibri" w:hAnsi="Calibri"/>
          <w:sz w:val="24"/>
          <w:szCs w:val="24"/>
        </w:rPr>
        <w:t xml:space="preserve">some but not </w:t>
      </w:r>
      <w:r w:rsidR="00755BFF">
        <w:rPr>
          <w:rFonts w:ascii="Calibri" w:hAnsi="Calibri"/>
          <w:sz w:val="24"/>
          <w:szCs w:val="24"/>
        </w:rPr>
        <w:t>all</w:t>
      </w:r>
      <w:r w:rsidR="00D072EA">
        <w:rPr>
          <w:rFonts w:ascii="Calibri" w:hAnsi="Calibri"/>
          <w:sz w:val="24"/>
          <w:szCs w:val="24"/>
        </w:rPr>
        <w:t xml:space="preserve"> </w:t>
      </w:r>
      <w:r>
        <w:rPr>
          <w:rFonts w:ascii="Calibri" w:hAnsi="Calibri"/>
          <w:sz w:val="24"/>
          <w:szCs w:val="24"/>
        </w:rPr>
        <w:t>thes</w:t>
      </w:r>
      <w:r w:rsidR="00C33372">
        <w:rPr>
          <w:rFonts w:ascii="Calibri" w:hAnsi="Calibri"/>
          <w:sz w:val="24"/>
          <w:szCs w:val="24"/>
        </w:rPr>
        <w:t>e disease risk scenarios</w:t>
      </w:r>
      <w:r w:rsidR="00821A5E">
        <w:rPr>
          <w:rFonts w:ascii="Calibri" w:hAnsi="Calibri"/>
          <w:sz w:val="24"/>
          <w:szCs w:val="24"/>
        </w:rPr>
        <w:t xml:space="preserve">.  For </w:t>
      </w:r>
      <w:r w:rsidR="000F55E2">
        <w:rPr>
          <w:rFonts w:ascii="Calibri" w:hAnsi="Calibri"/>
          <w:sz w:val="24"/>
          <w:szCs w:val="24"/>
        </w:rPr>
        <w:t>others</w:t>
      </w:r>
      <w:r w:rsidR="00821A5E">
        <w:rPr>
          <w:rFonts w:ascii="Calibri" w:hAnsi="Calibri"/>
          <w:sz w:val="24"/>
          <w:szCs w:val="24"/>
        </w:rPr>
        <w:t xml:space="preserve">, it is </w:t>
      </w:r>
      <w:r w:rsidR="00DA23C0">
        <w:rPr>
          <w:rFonts w:ascii="Calibri" w:hAnsi="Calibri"/>
          <w:sz w:val="24"/>
          <w:szCs w:val="24"/>
        </w:rPr>
        <w:t>‘</w:t>
      </w:r>
      <w:r w:rsidR="008E60FB">
        <w:rPr>
          <w:rFonts w:ascii="Calibri" w:hAnsi="Calibri"/>
          <w:sz w:val="24"/>
          <w:szCs w:val="24"/>
        </w:rPr>
        <w:t>work in progress</w:t>
      </w:r>
      <w:r w:rsidR="00DA23C0">
        <w:rPr>
          <w:rFonts w:ascii="Calibri" w:hAnsi="Calibri"/>
          <w:sz w:val="24"/>
          <w:szCs w:val="24"/>
        </w:rPr>
        <w:t>’.</w:t>
      </w:r>
    </w:p>
    <w:p w14:paraId="2AF25618" w14:textId="77777777" w:rsidR="00377D58" w:rsidRDefault="00377D58" w:rsidP="00203C84">
      <w:pPr>
        <w:pStyle w:val="BodyText"/>
        <w:spacing w:after="0"/>
        <w:rPr>
          <w:rFonts w:cstheme="minorHAnsi"/>
          <w:b/>
          <w:bCs/>
          <w:sz w:val="24"/>
          <w:szCs w:val="24"/>
          <w:highlight w:val="yellow"/>
        </w:rPr>
      </w:pPr>
    </w:p>
    <w:p w14:paraId="673A0169" w14:textId="5B014074" w:rsidR="00FE0279" w:rsidRDefault="00FE0279" w:rsidP="00A7537C">
      <w:pPr>
        <w:spacing w:after="80" w:line="240" w:lineRule="auto"/>
        <w:rPr>
          <w:b/>
          <w:bCs/>
          <w:sz w:val="24"/>
          <w:szCs w:val="24"/>
        </w:rPr>
      </w:pPr>
      <w:r>
        <w:rPr>
          <w:b/>
          <w:bCs/>
          <w:sz w:val="24"/>
          <w:szCs w:val="24"/>
        </w:rPr>
        <w:t>Changes in the canopy</w:t>
      </w:r>
      <w:r w:rsidR="00E66AC5">
        <w:rPr>
          <w:b/>
          <w:bCs/>
          <w:sz w:val="24"/>
          <w:szCs w:val="24"/>
        </w:rPr>
        <w:t xml:space="preserve"> phenology</w:t>
      </w:r>
    </w:p>
    <w:p w14:paraId="3754F42F" w14:textId="09FEBCED" w:rsidR="00FE0279" w:rsidRDefault="00643B85" w:rsidP="009D37EF">
      <w:pPr>
        <w:spacing w:after="80" w:line="240" w:lineRule="auto"/>
        <w:rPr>
          <w:sz w:val="24"/>
          <w:szCs w:val="24"/>
        </w:rPr>
      </w:pPr>
      <w:r>
        <w:rPr>
          <w:sz w:val="24"/>
          <w:szCs w:val="24"/>
        </w:rPr>
        <w:t xml:space="preserve">The GrapeWatch system incorporates these variations in canopy factors.  </w:t>
      </w:r>
      <w:r w:rsidR="00FE0279" w:rsidRPr="002C26A2">
        <w:rPr>
          <w:sz w:val="24"/>
          <w:szCs w:val="24"/>
        </w:rPr>
        <w:t xml:space="preserve">Table </w:t>
      </w:r>
      <w:r w:rsidR="006E592E">
        <w:rPr>
          <w:sz w:val="24"/>
          <w:szCs w:val="24"/>
        </w:rPr>
        <w:t>5</w:t>
      </w:r>
      <w:r w:rsidR="00FE0279" w:rsidRPr="002C26A2">
        <w:rPr>
          <w:sz w:val="24"/>
          <w:szCs w:val="24"/>
        </w:rPr>
        <w:t xml:space="preserve"> presents the </w:t>
      </w:r>
      <w:r w:rsidR="00121919">
        <w:rPr>
          <w:sz w:val="24"/>
          <w:szCs w:val="24"/>
        </w:rPr>
        <w:t xml:space="preserve">varying </w:t>
      </w:r>
      <w:r w:rsidR="00FE0279" w:rsidRPr="002C26A2">
        <w:rPr>
          <w:sz w:val="24"/>
          <w:szCs w:val="24"/>
        </w:rPr>
        <w:t>scenarios</w:t>
      </w:r>
      <w:r w:rsidR="00FE0279">
        <w:rPr>
          <w:sz w:val="24"/>
          <w:szCs w:val="24"/>
        </w:rPr>
        <w:t xml:space="preserve"> that encompass the risk of disease as it </w:t>
      </w:r>
      <w:r w:rsidR="00121919">
        <w:rPr>
          <w:sz w:val="24"/>
          <w:szCs w:val="24"/>
        </w:rPr>
        <w:t>changes</w:t>
      </w:r>
      <w:r w:rsidR="00FE0279">
        <w:rPr>
          <w:sz w:val="24"/>
          <w:szCs w:val="24"/>
        </w:rPr>
        <w:t xml:space="preserve"> through the season</w:t>
      </w:r>
      <w:r w:rsidR="00E66AC5">
        <w:rPr>
          <w:sz w:val="24"/>
          <w:szCs w:val="24"/>
        </w:rPr>
        <w:t xml:space="preserve"> </w:t>
      </w:r>
      <w:r w:rsidR="00FE0279">
        <w:rPr>
          <w:sz w:val="24"/>
          <w:szCs w:val="24"/>
        </w:rPr>
        <w:t>at the different stages of canopy development.</w:t>
      </w:r>
    </w:p>
    <w:p w14:paraId="51287D26" w14:textId="1BD8D9EC" w:rsidR="00FE0279" w:rsidRDefault="00FE0279" w:rsidP="009D37EF">
      <w:pPr>
        <w:spacing w:after="80" w:line="240" w:lineRule="auto"/>
        <w:rPr>
          <w:sz w:val="24"/>
          <w:szCs w:val="24"/>
        </w:rPr>
      </w:pPr>
      <w:r>
        <w:rPr>
          <w:sz w:val="24"/>
          <w:szCs w:val="24"/>
        </w:rPr>
        <w:t xml:space="preserve">This risk (consequence) of an infection event for either a DMP or a DMS at each EL period, varies according to </w:t>
      </w:r>
      <w:r w:rsidR="00897EBE">
        <w:rPr>
          <w:sz w:val="24"/>
          <w:szCs w:val="24"/>
        </w:rPr>
        <w:t xml:space="preserve">above cited </w:t>
      </w:r>
      <w:r w:rsidR="009308E0">
        <w:rPr>
          <w:sz w:val="24"/>
          <w:szCs w:val="24"/>
        </w:rPr>
        <w:t xml:space="preserve">canopy </w:t>
      </w:r>
      <w:r>
        <w:rPr>
          <w:sz w:val="24"/>
          <w:szCs w:val="24"/>
        </w:rPr>
        <w:t>factors</w:t>
      </w:r>
      <w:r w:rsidR="00B13A93">
        <w:rPr>
          <w:sz w:val="24"/>
          <w:szCs w:val="24"/>
        </w:rPr>
        <w:t xml:space="preserve"> as their </w:t>
      </w:r>
      <w:r w:rsidR="007A3009">
        <w:rPr>
          <w:sz w:val="24"/>
          <w:szCs w:val="24"/>
        </w:rPr>
        <w:t>influence</w:t>
      </w:r>
      <w:r w:rsidR="001A2DB9">
        <w:rPr>
          <w:sz w:val="24"/>
          <w:szCs w:val="24"/>
        </w:rPr>
        <w:t xml:space="preserve"> changes through the season</w:t>
      </w:r>
      <w:r>
        <w:rPr>
          <w:sz w:val="24"/>
          <w:szCs w:val="24"/>
        </w:rPr>
        <w:t>.</w:t>
      </w:r>
    </w:p>
    <w:p w14:paraId="1955FEFD" w14:textId="46A3FAC9" w:rsidR="00FE0279" w:rsidRDefault="007A3009" w:rsidP="009D37EF">
      <w:pPr>
        <w:spacing w:after="80" w:line="240" w:lineRule="auto"/>
        <w:rPr>
          <w:sz w:val="24"/>
          <w:szCs w:val="24"/>
        </w:rPr>
      </w:pPr>
      <w:r w:rsidRPr="00FC7EAB">
        <w:rPr>
          <w:sz w:val="24"/>
          <w:szCs w:val="24"/>
          <w:highlight w:val="yellow"/>
          <w:u w:val="single"/>
        </w:rPr>
        <w:t>Firs</w:t>
      </w:r>
      <w:r w:rsidR="00FE067F" w:rsidRPr="00FC7EAB">
        <w:rPr>
          <w:sz w:val="24"/>
          <w:szCs w:val="24"/>
          <w:highlight w:val="yellow"/>
          <w:u w:val="single"/>
        </w:rPr>
        <w:t>t</w:t>
      </w:r>
      <w:r w:rsidR="00FE067F" w:rsidRPr="00FC7EAB">
        <w:rPr>
          <w:sz w:val="24"/>
          <w:szCs w:val="24"/>
          <w:u w:val="single"/>
        </w:rPr>
        <w:t>,</w:t>
      </w:r>
      <w:r w:rsidR="00FE067F">
        <w:rPr>
          <w:sz w:val="24"/>
          <w:szCs w:val="24"/>
        </w:rPr>
        <w:t xml:space="preserve"> y</w:t>
      </w:r>
      <w:r w:rsidR="00FE0279">
        <w:rPr>
          <w:sz w:val="24"/>
          <w:szCs w:val="24"/>
        </w:rPr>
        <w:t xml:space="preserve">oung vine tissue is very susceptible to infection whereas mature leaf and bunch tissue develops an increasing resistance to downy mildew.  In consequence, one infection cycle in </w:t>
      </w:r>
      <w:r w:rsidR="003D3E77">
        <w:rPr>
          <w:sz w:val="24"/>
          <w:szCs w:val="24"/>
        </w:rPr>
        <w:t>early season</w:t>
      </w:r>
      <w:r w:rsidR="00FE0279">
        <w:rPr>
          <w:sz w:val="24"/>
          <w:szCs w:val="24"/>
        </w:rPr>
        <w:t xml:space="preserve"> can cause much more damage to the highly susceptible vine tissue than later when the tissue has gained age-related (</w:t>
      </w:r>
      <w:proofErr w:type="spellStart"/>
      <w:r w:rsidR="00FE0279">
        <w:rPr>
          <w:sz w:val="24"/>
          <w:szCs w:val="24"/>
        </w:rPr>
        <w:t>ontogenic</w:t>
      </w:r>
      <w:proofErr w:type="spellEnd"/>
      <w:r w:rsidR="00FE0279">
        <w:rPr>
          <w:sz w:val="24"/>
          <w:szCs w:val="24"/>
        </w:rPr>
        <w:t>) resistance.</w:t>
      </w:r>
    </w:p>
    <w:p w14:paraId="1323DDC5" w14:textId="2EEF3D19" w:rsidR="00FE0279" w:rsidRDefault="00FE0279" w:rsidP="009D37EF">
      <w:pPr>
        <w:spacing w:after="80" w:line="240" w:lineRule="auto"/>
        <w:rPr>
          <w:sz w:val="24"/>
          <w:szCs w:val="24"/>
        </w:rPr>
      </w:pPr>
      <w:r w:rsidRPr="006E6BCA">
        <w:rPr>
          <w:sz w:val="24"/>
          <w:szCs w:val="24"/>
          <w:highlight w:val="yellow"/>
          <w:u w:val="single"/>
        </w:rPr>
        <w:t>Second</w:t>
      </w:r>
      <w:r w:rsidRPr="006E6BCA">
        <w:rPr>
          <w:sz w:val="24"/>
          <w:szCs w:val="24"/>
          <w:u w:val="single"/>
        </w:rPr>
        <w:t>,</w:t>
      </w:r>
      <w:r>
        <w:rPr>
          <w:sz w:val="24"/>
          <w:szCs w:val="24"/>
        </w:rPr>
        <w:t xml:space="preserve"> as the foliage grows, it expands.  In early season, the rate of expansion is rapid whereas later it slows down.  </w:t>
      </w:r>
      <w:r w:rsidR="008B2D57">
        <w:rPr>
          <w:sz w:val="24"/>
          <w:szCs w:val="24"/>
        </w:rPr>
        <w:t xml:space="preserve">To provide an effective </w:t>
      </w:r>
      <w:r>
        <w:rPr>
          <w:sz w:val="24"/>
          <w:szCs w:val="24"/>
        </w:rPr>
        <w:t xml:space="preserve">fungicide cover in </w:t>
      </w:r>
      <w:r w:rsidR="008B2D57">
        <w:rPr>
          <w:sz w:val="24"/>
          <w:szCs w:val="24"/>
        </w:rPr>
        <w:t>early season</w:t>
      </w:r>
      <w:r>
        <w:rPr>
          <w:sz w:val="24"/>
          <w:szCs w:val="24"/>
        </w:rPr>
        <w:t xml:space="preserve"> requires more frequent spraying (with closer spray intervals), than later in the season when the expansion of leaves and bunches has </w:t>
      </w:r>
      <w:r w:rsidR="00643B85">
        <w:rPr>
          <w:sz w:val="24"/>
          <w:szCs w:val="24"/>
        </w:rPr>
        <w:t>slowed,</w:t>
      </w:r>
      <w:r>
        <w:rPr>
          <w:sz w:val="24"/>
          <w:szCs w:val="24"/>
        </w:rPr>
        <w:t xml:space="preserve"> and the spray interval can be extended.</w:t>
      </w:r>
    </w:p>
    <w:p w14:paraId="61FF8856" w14:textId="77777777" w:rsidR="00FE0279" w:rsidRDefault="00FE0279" w:rsidP="009D37EF">
      <w:pPr>
        <w:spacing w:after="80" w:line="240" w:lineRule="auto"/>
        <w:rPr>
          <w:sz w:val="24"/>
          <w:szCs w:val="24"/>
        </w:rPr>
      </w:pPr>
      <w:r w:rsidRPr="006E6BCA">
        <w:rPr>
          <w:sz w:val="24"/>
          <w:szCs w:val="24"/>
          <w:highlight w:val="yellow"/>
          <w:u w:val="single"/>
        </w:rPr>
        <w:t>Third,</w:t>
      </w:r>
      <w:r>
        <w:rPr>
          <w:sz w:val="24"/>
          <w:szCs w:val="24"/>
        </w:rPr>
        <w:t xml:space="preserve"> as the season develops, so too does the growth of the vine and this increases the density of the canopy.  In early season, as the density increases, it creates a bigger target for the spores of downy to reach, when conditions favour infection.  To the contrary, canopy density influences the ease and effectiveness of fungicide sprays penetrating inner parts of the canopy to protect the crop.  Later in the season, the canopy density makes it difficult if not impossible to provide effective spray cover inside a tight knit bunch.</w:t>
      </w:r>
    </w:p>
    <w:p w14:paraId="231E26CF" w14:textId="2B0A8030" w:rsidR="00FE0279" w:rsidRPr="001B6E33" w:rsidRDefault="00442E57" w:rsidP="00EA0736">
      <w:pPr>
        <w:spacing w:after="0" w:line="240" w:lineRule="auto"/>
        <w:rPr>
          <w:b/>
          <w:bCs/>
          <w:sz w:val="24"/>
          <w:szCs w:val="24"/>
        </w:rPr>
      </w:pPr>
      <w:r w:rsidRPr="001B6E33">
        <w:rPr>
          <w:b/>
          <w:bCs/>
          <w:sz w:val="24"/>
          <w:szCs w:val="24"/>
        </w:rPr>
        <w:t xml:space="preserve">Downy Mildew Infection </w:t>
      </w:r>
      <w:r w:rsidR="00424163" w:rsidRPr="001B6E33">
        <w:rPr>
          <w:b/>
          <w:bCs/>
          <w:sz w:val="24"/>
          <w:szCs w:val="24"/>
        </w:rPr>
        <w:t xml:space="preserve">Alerts </w:t>
      </w:r>
    </w:p>
    <w:p w14:paraId="56C38553" w14:textId="14AD7CBA" w:rsidR="00FE0279" w:rsidRDefault="00E70B70" w:rsidP="009D37EF">
      <w:pPr>
        <w:spacing w:after="80" w:line="240" w:lineRule="auto"/>
        <w:rPr>
          <w:sz w:val="24"/>
          <w:szCs w:val="24"/>
        </w:rPr>
      </w:pPr>
      <w:r>
        <w:rPr>
          <w:sz w:val="24"/>
          <w:szCs w:val="24"/>
        </w:rPr>
        <w:t xml:space="preserve">As indicated above, the </w:t>
      </w:r>
      <w:r w:rsidR="00374898">
        <w:rPr>
          <w:sz w:val="24"/>
          <w:szCs w:val="24"/>
        </w:rPr>
        <w:t>GrapeWatch</w:t>
      </w:r>
      <w:r w:rsidR="00FE0279" w:rsidRPr="00301195">
        <w:rPr>
          <w:sz w:val="24"/>
          <w:szCs w:val="24"/>
        </w:rPr>
        <w:t xml:space="preserve"> system </w:t>
      </w:r>
      <w:r w:rsidR="00FE0279">
        <w:rPr>
          <w:sz w:val="24"/>
          <w:szCs w:val="24"/>
        </w:rPr>
        <w:t xml:space="preserve">processes weather data and </w:t>
      </w:r>
      <w:r w:rsidR="00AE25EA">
        <w:rPr>
          <w:sz w:val="24"/>
          <w:szCs w:val="24"/>
        </w:rPr>
        <w:t>calculate</w:t>
      </w:r>
      <w:r w:rsidR="00EC712E">
        <w:rPr>
          <w:sz w:val="24"/>
          <w:szCs w:val="24"/>
        </w:rPr>
        <w:t>s</w:t>
      </w:r>
      <w:r w:rsidR="00FE0279">
        <w:rPr>
          <w:sz w:val="24"/>
          <w:szCs w:val="24"/>
        </w:rPr>
        <w:t xml:space="preserve"> the favourability of local weather conditions for infection by downy mildew in either its primary</w:t>
      </w:r>
      <w:r w:rsidR="00EC712E">
        <w:rPr>
          <w:sz w:val="24"/>
          <w:szCs w:val="24"/>
        </w:rPr>
        <w:t xml:space="preserve"> (DMP) </w:t>
      </w:r>
      <w:r w:rsidR="00FE0279">
        <w:rPr>
          <w:sz w:val="24"/>
          <w:szCs w:val="24"/>
        </w:rPr>
        <w:t xml:space="preserve">or secondary </w:t>
      </w:r>
      <w:r w:rsidR="005734D7">
        <w:rPr>
          <w:sz w:val="24"/>
          <w:szCs w:val="24"/>
        </w:rPr>
        <w:t xml:space="preserve">(DMS) </w:t>
      </w:r>
      <w:r w:rsidR="007C494A">
        <w:rPr>
          <w:sz w:val="24"/>
          <w:szCs w:val="24"/>
        </w:rPr>
        <w:t>stage</w:t>
      </w:r>
      <w:r w:rsidR="00FE0279">
        <w:rPr>
          <w:sz w:val="24"/>
          <w:szCs w:val="24"/>
        </w:rPr>
        <w:t>.</w:t>
      </w:r>
    </w:p>
    <w:p w14:paraId="034B717E" w14:textId="18D5BE0F" w:rsidR="003770BB" w:rsidRDefault="00FE0279" w:rsidP="009D37EF">
      <w:pPr>
        <w:spacing w:after="80" w:line="240" w:lineRule="auto"/>
        <w:rPr>
          <w:sz w:val="24"/>
          <w:szCs w:val="24"/>
        </w:rPr>
      </w:pPr>
      <w:r>
        <w:rPr>
          <w:sz w:val="24"/>
          <w:szCs w:val="24"/>
        </w:rPr>
        <w:t xml:space="preserve">To keep the outputs of the GrapeWatch system simple, </w:t>
      </w:r>
      <w:r w:rsidR="000A08C1">
        <w:rPr>
          <w:sz w:val="24"/>
          <w:szCs w:val="24"/>
        </w:rPr>
        <w:t xml:space="preserve">the marginal </w:t>
      </w:r>
      <w:r w:rsidRPr="00A8772C">
        <w:rPr>
          <w:sz w:val="24"/>
          <w:szCs w:val="24"/>
          <w:u w:val="single"/>
        </w:rPr>
        <w:t>risks of an infection</w:t>
      </w:r>
      <w:r>
        <w:rPr>
          <w:sz w:val="24"/>
          <w:szCs w:val="24"/>
        </w:rPr>
        <w:t xml:space="preserve"> event (ie ‘nearly</w:t>
      </w:r>
      <w:r w:rsidR="00B318A6">
        <w:rPr>
          <w:sz w:val="24"/>
          <w:szCs w:val="24"/>
        </w:rPr>
        <w:t xml:space="preserve"> an infection </w:t>
      </w:r>
      <w:r w:rsidR="00911DBC">
        <w:rPr>
          <w:sz w:val="24"/>
          <w:szCs w:val="24"/>
        </w:rPr>
        <w:t>risk’</w:t>
      </w:r>
      <w:r w:rsidR="00B91240">
        <w:rPr>
          <w:sz w:val="24"/>
          <w:szCs w:val="24"/>
        </w:rPr>
        <w:t xml:space="preserve"> and</w:t>
      </w:r>
      <w:r>
        <w:rPr>
          <w:sz w:val="24"/>
          <w:szCs w:val="24"/>
        </w:rPr>
        <w:t xml:space="preserve"> ‘just</w:t>
      </w:r>
      <w:r w:rsidR="00B318A6">
        <w:rPr>
          <w:sz w:val="24"/>
          <w:szCs w:val="24"/>
        </w:rPr>
        <w:t xml:space="preserve"> an infection </w:t>
      </w:r>
      <w:r w:rsidR="003E146C">
        <w:rPr>
          <w:sz w:val="24"/>
          <w:szCs w:val="24"/>
        </w:rPr>
        <w:t>risk</w:t>
      </w:r>
      <w:r>
        <w:rPr>
          <w:sz w:val="24"/>
          <w:szCs w:val="24"/>
        </w:rPr>
        <w:t>’</w:t>
      </w:r>
      <w:r w:rsidR="003E146C">
        <w:rPr>
          <w:sz w:val="24"/>
          <w:szCs w:val="24"/>
        </w:rPr>
        <w:t xml:space="preserve">) are </w:t>
      </w:r>
      <w:r w:rsidR="0056038A">
        <w:rPr>
          <w:sz w:val="24"/>
          <w:szCs w:val="24"/>
        </w:rPr>
        <w:t>amalgamated</w:t>
      </w:r>
      <w:r w:rsidR="003E146C">
        <w:rPr>
          <w:sz w:val="24"/>
          <w:szCs w:val="24"/>
        </w:rPr>
        <w:t xml:space="preserve"> with the </w:t>
      </w:r>
      <w:r>
        <w:rPr>
          <w:sz w:val="24"/>
          <w:szCs w:val="24"/>
        </w:rPr>
        <w:t>‘yes</w:t>
      </w:r>
      <w:r w:rsidR="00F0367C">
        <w:rPr>
          <w:sz w:val="24"/>
          <w:szCs w:val="24"/>
        </w:rPr>
        <w:t xml:space="preserve">, an </w:t>
      </w:r>
      <w:r w:rsidR="0056038A">
        <w:rPr>
          <w:sz w:val="24"/>
          <w:szCs w:val="24"/>
        </w:rPr>
        <w:t>infection</w:t>
      </w:r>
      <w:r w:rsidR="00F0367C">
        <w:rPr>
          <w:sz w:val="24"/>
          <w:szCs w:val="24"/>
        </w:rPr>
        <w:t xml:space="preserve"> even</w:t>
      </w:r>
      <w:r w:rsidR="0056038A">
        <w:rPr>
          <w:sz w:val="24"/>
          <w:szCs w:val="24"/>
        </w:rPr>
        <w:t>t</w:t>
      </w:r>
      <w:r w:rsidR="00F0367C">
        <w:rPr>
          <w:sz w:val="24"/>
          <w:szCs w:val="24"/>
        </w:rPr>
        <w:t xml:space="preserve"> is likely</w:t>
      </w:r>
      <w:r>
        <w:rPr>
          <w:sz w:val="24"/>
          <w:szCs w:val="24"/>
        </w:rPr>
        <w:t xml:space="preserve">’) </w:t>
      </w:r>
      <w:r w:rsidR="001E300D">
        <w:rPr>
          <w:sz w:val="24"/>
          <w:szCs w:val="24"/>
        </w:rPr>
        <w:t xml:space="preserve">to provide a single </w:t>
      </w:r>
      <w:r w:rsidR="003770BB">
        <w:rPr>
          <w:sz w:val="24"/>
          <w:szCs w:val="24"/>
        </w:rPr>
        <w:t>alert</w:t>
      </w:r>
      <w:r w:rsidR="001E300D">
        <w:rPr>
          <w:sz w:val="24"/>
          <w:szCs w:val="24"/>
        </w:rPr>
        <w:t xml:space="preserve"> </w:t>
      </w:r>
      <w:r w:rsidR="001A5FDE">
        <w:rPr>
          <w:sz w:val="24"/>
          <w:szCs w:val="24"/>
        </w:rPr>
        <w:t>for DMP, DMPO, DM</w:t>
      </w:r>
      <w:r w:rsidR="003770BB">
        <w:rPr>
          <w:sz w:val="24"/>
          <w:szCs w:val="24"/>
        </w:rPr>
        <w:t>S and DMSO</w:t>
      </w:r>
      <w:r w:rsidR="001B6E33">
        <w:rPr>
          <w:sz w:val="24"/>
          <w:szCs w:val="24"/>
        </w:rPr>
        <w:t xml:space="preserve"> as expressed in Table 5</w:t>
      </w:r>
      <w:r w:rsidR="003770BB">
        <w:rPr>
          <w:sz w:val="24"/>
          <w:szCs w:val="24"/>
        </w:rPr>
        <w:t>.</w:t>
      </w:r>
    </w:p>
    <w:p w14:paraId="25DEAED9" w14:textId="63C12B3E" w:rsidR="00FE0279" w:rsidRDefault="00FE0279" w:rsidP="009D37EF">
      <w:pPr>
        <w:spacing w:after="80" w:line="240" w:lineRule="auto"/>
        <w:rPr>
          <w:sz w:val="24"/>
          <w:szCs w:val="24"/>
        </w:rPr>
      </w:pPr>
      <w:r>
        <w:rPr>
          <w:sz w:val="24"/>
          <w:szCs w:val="24"/>
        </w:rPr>
        <w:t xml:space="preserve">The main body of </w:t>
      </w:r>
      <w:r w:rsidR="00E21FE4">
        <w:rPr>
          <w:sz w:val="24"/>
          <w:szCs w:val="24"/>
        </w:rPr>
        <w:t>T</w:t>
      </w:r>
      <w:r>
        <w:rPr>
          <w:sz w:val="24"/>
          <w:szCs w:val="24"/>
        </w:rPr>
        <w:t xml:space="preserve">able </w:t>
      </w:r>
      <w:r w:rsidR="00EA6D9D">
        <w:rPr>
          <w:sz w:val="24"/>
          <w:szCs w:val="24"/>
        </w:rPr>
        <w:t xml:space="preserve">5 </w:t>
      </w:r>
      <w:r>
        <w:rPr>
          <w:sz w:val="24"/>
          <w:szCs w:val="24"/>
        </w:rPr>
        <w:t xml:space="preserve">provides </w:t>
      </w:r>
      <w:r w:rsidR="00843AD4">
        <w:rPr>
          <w:sz w:val="24"/>
          <w:szCs w:val="24"/>
        </w:rPr>
        <w:t xml:space="preserve">GrapeWatch </w:t>
      </w:r>
      <w:r>
        <w:rPr>
          <w:sz w:val="24"/>
          <w:szCs w:val="24"/>
        </w:rPr>
        <w:t xml:space="preserve">assessment of the </w:t>
      </w:r>
      <w:r w:rsidRPr="003E2E6D">
        <w:rPr>
          <w:sz w:val="24"/>
          <w:szCs w:val="24"/>
          <w:u w:val="single"/>
        </w:rPr>
        <w:t>consequence of disease</w:t>
      </w:r>
      <w:r>
        <w:rPr>
          <w:sz w:val="24"/>
          <w:szCs w:val="24"/>
        </w:rPr>
        <w:t xml:space="preserve"> (‘none’, ‘low’, ‘moderate’, ‘high’ and ‘very high’) at each stage of canopy development.</w:t>
      </w:r>
    </w:p>
    <w:p w14:paraId="6AE691AC" w14:textId="77777777" w:rsidR="00FE0279" w:rsidRDefault="00FE0279" w:rsidP="009D37EF">
      <w:pPr>
        <w:spacing w:after="80" w:line="240" w:lineRule="auto"/>
        <w:rPr>
          <w:sz w:val="24"/>
          <w:szCs w:val="24"/>
        </w:rPr>
      </w:pPr>
    </w:p>
    <w:p w14:paraId="2A6F6155" w14:textId="7CC8993D" w:rsidR="00FE0279" w:rsidRPr="00364232" w:rsidRDefault="00FE0279" w:rsidP="001B6E33">
      <w:pPr>
        <w:spacing w:after="0" w:line="240" w:lineRule="auto"/>
        <w:rPr>
          <w:b/>
          <w:bCs/>
          <w:sz w:val="24"/>
          <w:szCs w:val="24"/>
        </w:rPr>
      </w:pPr>
      <w:r>
        <w:rPr>
          <w:b/>
          <w:bCs/>
          <w:sz w:val="24"/>
          <w:szCs w:val="24"/>
        </w:rPr>
        <w:t xml:space="preserve">Semi-automated </w:t>
      </w:r>
      <w:r w:rsidR="0031553D">
        <w:rPr>
          <w:b/>
          <w:bCs/>
          <w:sz w:val="24"/>
          <w:szCs w:val="24"/>
        </w:rPr>
        <w:t>D</w:t>
      </w:r>
      <w:r w:rsidRPr="00364232">
        <w:rPr>
          <w:b/>
          <w:bCs/>
          <w:sz w:val="24"/>
          <w:szCs w:val="24"/>
        </w:rPr>
        <w:t xml:space="preserve">isease </w:t>
      </w:r>
      <w:r w:rsidR="001B6E33">
        <w:rPr>
          <w:b/>
          <w:bCs/>
          <w:sz w:val="24"/>
          <w:szCs w:val="24"/>
        </w:rPr>
        <w:t xml:space="preserve">Management Scenario </w:t>
      </w:r>
      <w:r w:rsidR="001003ED">
        <w:rPr>
          <w:b/>
          <w:bCs/>
          <w:sz w:val="24"/>
          <w:szCs w:val="24"/>
        </w:rPr>
        <w:t>A</w:t>
      </w:r>
      <w:r w:rsidRPr="00364232">
        <w:rPr>
          <w:b/>
          <w:bCs/>
          <w:sz w:val="24"/>
          <w:szCs w:val="24"/>
        </w:rPr>
        <w:t>dvisories</w:t>
      </w:r>
    </w:p>
    <w:p w14:paraId="0DF5B873" w14:textId="3907BFB1" w:rsidR="00FE0279" w:rsidRDefault="00643B85" w:rsidP="009D37EF">
      <w:pPr>
        <w:spacing w:after="80" w:line="240" w:lineRule="auto"/>
        <w:rPr>
          <w:sz w:val="24"/>
          <w:szCs w:val="24"/>
        </w:rPr>
      </w:pPr>
      <w:r>
        <w:rPr>
          <w:sz w:val="24"/>
          <w:szCs w:val="24"/>
        </w:rPr>
        <w:t>Following a Gr</w:t>
      </w:r>
      <w:r w:rsidR="0000190E">
        <w:rPr>
          <w:sz w:val="24"/>
          <w:szCs w:val="24"/>
        </w:rPr>
        <w:t>apeWatch</w:t>
      </w:r>
      <w:r>
        <w:rPr>
          <w:sz w:val="24"/>
          <w:szCs w:val="24"/>
        </w:rPr>
        <w:t xml:space="preserve"> </w:t>
      </w:r>
      <w:r w:rsidR="001B6E33">
        <w:rPr>
          <w:sz w:val="24"/>
          <w:szCs w:val="24"/>
        </w:rPr>
        <w:t>Infection</w:t>
      </w:r>
      <w:r>
        <w:rPr>
          <w:sz w:val="24"/>
          <w:szCs w:val="24"/>
        </w:rPr>
        <w:t xml:space="preserve"> Alert via text message,</w:t>
      </w:r>
      <w:r w:rsidR="001B6E33">
        <w:rPr>
          <w:sz w:val="24"/>
          <w:szCs w:val="24"/>
        </w:rPr>
        <w:t xml:space="preserve"> </w:t>
      </w:r>
      <w:r>
        <w:rPr>
          <w:sz w:val="24"/>
          <w:szCs w:val="24"/>
        </w:rPr>
        <w:t xml:space="preserve">or email, </w:t>
      </w:r>
      <w:r w:rsidR="001B6E33">
        <w:rPr>
          <w:sz w:val="24"/>
          <w:szCs w:val="24"/>
        </w:rPr>
        <w:t xml:space="preserve">the </w:t>
      </w:r>
      <w:r w:rsidR="006040D7">
        <w:rPr>
          <w:sz w:val="24"/>
          <w:szCs w:val="24"/>
        </w:rPr>
        <w:t>GrapeWatch system</w:t>
      </w:r>
      <w:r w:rsidR="00FE0279" w:rsidRPr="002C26A2">
        <w:rPr>
          <w:sz w:val="24"/>
          <w:szCs w:val="24"/>
        </w:rPr>
        <w:t xml:space="preserve"> </w:t>
      </w:r>
      <w:r w:rsidR="001B6E33">
        <w:rPr>
          <w:sz w:val="24"/>
          <w:szCs w:val="24"/>
        </w:rPr>
        <w:t xml:space="preserve">can be accessed to review </w:t>
      </w:r>
      <w:r w:rsidR="00FE0279" w:rsidRPr="002C26A2">
        <w:rPr>
          <w:sz w:val="24"/>
          <w:szCs w:val="24"/>
        </w:rPr>
        <w:t>an Overview Comment that summarises th</w:t>
      </w:r>
      <w:r w:rsidR="00FE0279">
        <w:rPr>
          <w:sz w:val="24"/>
          <w:szCs w:val="24"/>
        </w:rPr>
        <w:t>e disease scenario for that event</w:t>
      </w:r>
      <w:r w:rsidR="001B6E33">
        <w:rPr>
          <w:sz w:val="24"/>
          <w:szCs w:val="24"/>
        </w:rPr>
        <w:t>, at that time</w:t>
      </w:r>
      <w:r w:rsidR="00FE0279">
        <w:rPr>
          <w:sz w:val="24"/>
          <w:szCs w:val="24"/>
        </w:rPr>
        <w:t>.</w:t>
      </w:r>
    </w:p>
    <w:p w14:paraId="26B1BA98" w14:textId="5D1E0642" w:rsidR="00FE0279" w:rsidRPr="001B6E33" w:rsidRDefault="001B6E33" w:rsidP="009D37EF">
      <w:pPr>
        <w:spacing w:after="80" w:line="240" w:lineRule="auto"/>
        <w:rPr>
          <w:sz w:val="24"/>
          <w:szCs w:val="24"/>
        </w:rPr>
      </w:pPr>
      <w:r w:rsidRPr="001B6E33">
        <w:rPr>
          <w:sz w:val="24"/>
          <w:szCs w:val="24"/>
        </w:rPr>
        <w:lastRenderedPageBreak/>
        <w:t xml:space="preserve">This note is followed </w:t>
      </w:r>
      <w:r w:rsidR="00FE0279" w:rsidRPr="001B6E33">
        <w:rPr>
          <w:sz w:val="24"/>
          <w:szCs w:val="24"/>
        </w:rPr>
        <w:t>by a General Comment and several Specific Comments that form the text message advisory with recommended action for each specific DMP, DMS or DMO event at each growth stage combination of canopy factors.</w:t>
      </w:r>
    </w:p>
    <w:p w14:paraId="603E5928" w14:textId="77777777" w:rsidR="00F234DE" w:rsidRDefault="00F234DE" w:rsidP="00452A08">
      <w:pPr>
        <w:ind w:right="-114"/>
        <w:rPr>
          <w:b/>
          <w:bCs/>
          <w:sz w:val="24"/>
          <w:szCs w:val="24"/>
        </w:rPr>
      </w:pPr>
      <w:r>
        <w:rPr>
          <w:b/>
          <w:bCs/>
          <w:sz w:val="24"/>
          <w:szCs w:val="24"/>
        </w:rPr>
        <w:t>GrapeWatch Disease Alerts</w:t>
      </w:r>
    </w:p>
    <w:p w14:paraId="22172B4D" w14:textId="33AFB0C7" w:rsidR="00452A08" w:rsidRDefault="00F765FA" w:rsidP="00452A08">
      <w:pPr>
        <w:ind w:right="-114"/>
        <w:rPr>
          <w:sz w:val="24"/>
          <w:szCs w:val="24"/>
        </w:rPr>
      </w:pPr>
      <w:r>
        <w:rPr>
          <w:sz w:val="24"/>
          <w:szCs w:val="24"/>
        </w:rPr>
        <w:t xml:space="preserve">GrapeWatch processes the data from the various AWS and identifies when a downy infection alert is calculated.  </w:t>
      </w:r>
      <w:r w:rsidR="00F234DE">
        <w:rPr>
          <w:sz w:val="24"/>
          <w:szCs w:val="24"/>
        </w:rPr>
        <w:t>The following presents the i</w:t>
      </w:r>
      <w:r w:rsidR="00452A08" w:rsidRPr="00F234DE">
        <w:rPr>
          <w:sz w:val="24"/>
          <w:szCs w:val="24"/>
        </w:rPr>
        <w:t xml:space="preserve">mplications on </w:t>
      </w:r>
      <w:r w:rsidR="00F234DE">
        <w:rPr>
          <w:sz w:val="24"/>
          <w:szCs w:val="24"/>
        </w:rPr>
        <w:t>d</w:t>
      </w:r>
      <w:r w:rsidR="00452A08" w:rsidRPr="00F234DE">
        <w:rPr>
          <w:sz w:val="24"/>
          <w:szCs w:val="24"/>
        </w:rPr>
        <w:t xml:space="preserve">owny </w:t>
      </w:r>
      <w:r w:rsidR="00F234DE">
        <w:rPr>
          <w:sz w:val="24"/>
          <w:szCs w:val="24"/>
        </w:rPr>
        <w:t>m</w:t>
      </w:r>
      <w:r w:rsidR="00452A08" w:rsidRPr="00F234DE">
        <w:rPr>
          <w:sz w:val="24"/>
          <w:szCs w:val="24"/>
        </w:rPr>
        <w:t xml:space="preserve">ildew </w:t>
      </w:r>
      <w:r w:rsidR="00F234DE">
        <w:rPr>
          <w:sz w:val="24"/>
          <w:szCs w:val="24"/>
          <w:u w:val="single"/>
        </w:rPr>
        <w:t>d</w:t>
      </w:r>
      <w:r w:rsidR="00452A08" w:rsidRPr="00F234DE">
        <w:rPr>
          <w:sz w:val="24"/>
          <w:szCs w:val="24"/>
          <w:u w:val="single"/>
        </w:rPr>
        <w:t xml:space="preserve">isease </w:t>
      </w:r>
      <w:r w:rsidR="00B35027" w:rsidRPr="00F234DE">
        <w:rPr>
          <w:sz w:val="24"/>
          <w:szCs w:val="24"/>
          <w:u w:val="single"/>
        </w:rPr>
        <w:t>risk</w:t>
      </w:r>
      <w:r w:rsidR="00F234DE" w:rsidRPr="00F234DE">
        <w:rPr>
          <w:sz w:val="24"/>
          <w:szCs w:val="24"/>
        </w:rPr>
        <w:t>,</w:t>
      </w:r>
      <w:r w:rsidR="00B35027" w:rsidRPr="00F234DE">
        <w:rPr>
          <w:sz w:val="24"/>
          <w:szCs w:val="24"/>
        </w:rPr>
        <w:t xml:space="preserve"> g</w:t>
      </w:r>
      <w:r w:rsidR="00452A08" w:rsidRPr="00F234DE">
        <w:rPr>
          <w:sz w:val="24"/>
          <w:szCs w:val="24"/>
        </w:rPr>
        <w:t xml:space="preserve">iven a </w:t>
      </w:r>
      <w:r w:rsidR="00F234DE">
        <w:rPr>
          <w:sz w:val="24"/>
          <w:szCs w:val="24"/>
        </w:rPr>
        <w:t xml:space="preserve">GrapeWatch </w:t>
      </w:r>
      <w:r w:rsidR="00B35027" w:rsidRPr="00F234DE">
        <w:rPr>
          <w:sz w:val="24"/>
          <w:szCs w:val="24"/>
        </w:rPr>
        <w:t xml:space="preserve">calculated </w:t>
      </w:r>
      <w:r w:rsidR="00F234DE">
        <w:rPr>
          <w:sz w:val="24"/>
          <w:szCs w:val="24"/>
        </w:rPr>
        <w:t>p</w:t>
      </w:r>
      <w:r w:rsidR="00452A08" w:rsidRPr="00F234DE">
        <w:rPr>
          <w:sz w:val="24"/>
          <w:szCs w:val="24"/>
        </w:rPr>
        <w:t xml:space="preserve">rimary </w:t>
      </w:r>
      <w:r w:rsidR="00F234DE" w:rsidRPr="00F234DE">
        <w:rPr>
          <w:sz w:val="24"/>
          <w:szCs w:val="24"/>
          <w:u w:val="single"/>
        </w:rPr>
        <w:t>i</w:t>
      </w:r>
      <w:r w:rsidR="00452A08" w:rsidRPr="00F234DE">
        <w:rPr>
          <w:sz w:val="24"/>
          <w:szCs w:val="24"/>
          <w:u w:val="single"/>
        </w:rPr>
        <w:t>nfection</w:t>
      </w:r>
      <w:r w:rsidR="00452A08" w:rsidRPr="00F234DE">
        <w:rPr>
          <w:sz w:val="24"/>
          <w:szCs w:val="24"/>
        </w:rPr>
        <w:t xml:space="preserve"> (DMP) event and </w:t>
      </w:r>
      <w:r w:rsidR="00595F57">
        <w:rPr>
          <w:sz w:val="24"/>
          <w:szCs w:val="24"/>
        </w:rPr>
        <w:t xml:space="preserve">assessment of </w:t>
      </w:r>
      <w:r w:rsidR="00452A08" w:rsidRPr="00F234DE">
        <w:rPr>
          <w:sz w:val="24"/>
          <w:szCs w:val="24"/>
        </w:rPr>
        <w:t>the following canopy factors</w:t>
      </w:r>
      <w:r w:rsidR="004B0B89" w:rsidRPr="00F234DE">
        <w:rPr>
          <w:sz w:val="24"/>
          <w:szCs w:val="24"/>
        </w:rPr>
        <w:t>.</w:t>
      </w:r>
      <w:r w:rsidR="00CB1BB3">
        <w:rPr>
          <w:sz w:val="24"/>
          <w:szCs w:val="24"/>
        </w:rPr>
        <w:t xml:space="preserve">  </w:t>
      </w:r>
      <w:r w:rsidR="00595F57">
        <w:rPr>
          <w:sz w:val="24"/>
          <w:szCs w:val="24"/>
        </w:rPr>
        <w:t xml:space="preserve">Options for </w:t>
      </w:r>
      <w:r w:rsidR="00CB1BB3">
        <w:rPr>
          <w:sz w:val="24"/>
          <w:szCs w:val="24"/>
        </w:rPr>
        <w:t>manag</w:t>
      </w:r>
      <w:r w:rsidR="00595F57">
        <w:rPr>
          <w:sz w:val="24"/>
          <w:szCs w:val="24"/>
        </w:rPr>
        <w:t>ing</w:t>
      </w:r>
      <w:r>
        <w:rPr>
          <w:sz w:val="24"/>
          <w:szCs w:val="24"/>
        </w:rPr>
        <w:t xml:space="preserve"> </w:t>
      </w:r>
      <w:r w:rsidR="00595F57">
        <w:rPr>
          <w:sz w:val="24"/>
          <w:szCs w:val="24"/>
        </w:rPr>
        <w:t xml:space="preserve">the disease under these several disease scenarios </w:t>
      </w:r>
      <w:r>
        <w:rPr>
          <w:sz w:val="24"/>
          <w:szCs w:val="24"/>
        </w:rPr>
        <w:t>are</w:t>
      </w:r>
      <w:r w:rsidR="00595F57">
        <w:rPr>
          <w:sz w:val="24"/>
          <w:szCs w:val="24"/>
        </w:rPr>
        <w:t xml:space="preserve"> </w:t>
      </w:r>
      <w:r>
        <w:rPr>
          <w:sz w:val="24"/>
          <w:szCs w:val="24"/>
        </w:rPr>
        <w:t xml:space="preserve">then </w:t>
      </w:r>
      <w:r w:rsidR="00CB1BB3">
        <w:rPr>
          <w:sz w:val="24"/>
          <w:szCs w:val="24"/>
        </w:rPr>
        <w:t xml:space="preserve">presented for the GrapeWatch user to </w:t>
      </w:r>
      <w:r w:rsidR="00595F57">
        <w:rPr>
          <w:sz w:val="24"/>
          <w:szCs w:val="24"/>
        </w:rPr>
        <w:t>consider.</w:t>
      </w:r>
    </w:p>
    <w:p w14:paraId="5BCA0938" w14:textId="2DD88DFD" w:rsidR="00D00306" w:rsidRPr="00346837" w:rsidRDefault="00D00306" w:rsidP="00D00306">
      <w:pPr>
        <w:pStyle w:val="ListParagraph"/>
        <w:numPr>
          <w:ilvl w:val="0"/>
          <w:numId w:val="1"/>
        </w:numPr>
        <w:rPr>
          <w:b/>
          <w:sz w:val="24"/>
          <w:szCs w:val="24"/>
        </w:rPr>
      </w:pPr>
      <w:r w:rsidRPr="00346837">
        <w:rPr>
          <w:b/>
          <w:sz w:val="24"/>
          <w:szCs w:val="24"/>
        </w:rPr>
        <w:t xml:space="preserve">For </w:t>
      </w:r>
      <w:r w:rsidR="00346837">
        <w:rPr>
          <w:b/>
          <w:sz w:val="24"/>
          <w:szCs w:val="24"/>
        </w:rPr>
        <w:t>a</w:t>
      </w:r>
      <w:r w:rsidRPr="00346837">
        <w:rPr>
          <w:b/>
          <w:sz w:val="24"/>
          <w:szCs w:val="24"/>
        </w:rPr>
        <w:t xml:space="preserve"> calculated Primary Infection Event (DMP)</w:t>
      </w:r>
    </w:p>
    <w:p w14:paraId="6A75B44C" w14:textId="77777777" w:rsidR="00D00306" w:rsidRPr="00346837" w:rsidRDefault="00D00306" w:rsidP="00B61F7F">
      <w:pPr>
        <w:spacing w:after="0" w:line="240" w:lineRule="auto"/>
        <w:rPr>
          <w:sz w:val="20"/>
          <w:szCs w:val="20"/>
        </w:rPr>
      </w:pPr>
    </w:p>
    <w:p w14:paraId="605B63CF" w14:textId="09D278EC" w:rsidR="00F234DE" w:rsidRPr="00346837" w:rsidRDefault="00F765FA" w:rsidP="00B61F7F">
      <w:pPr>
        <w:spacing w:after="0" w:line="240" w:lineRule="auto"/>
      </w:pPr>
      <w:r w:rsidRPr="00346837">
        <w:t xml:space="preserve">Given a calculated downy mildew </w:t>
      </w:r>
      <w:r w:rsidRPr="00346837">
        <w:rPr>
          <w:u w:val="single"/>
        </w:rPr>
        <w:t>infection</w:t>
      </w:r>
      <w:r w:rsidRPr="00346837">
        <w:t xml:space="preserve"> event (DMP - Table 5.1, and DMS -Table 5.2), </w:t>
      </w:r>
      <w:r w:rsidR="00B35027" w:rsidRPr="00346837">
        <w:t xml:space="preserve">GrapeWatch </w:t>
      </w:r>
      <w:r w:rsidR="00CD2349" w:rsidRPr="00346837">
        <w:t xml:space="preserve">calculates </w:t>
      </w:r>
      <w:r w:rsidR="00B35027" w:rsidRPr="00346837">
        <w:t>d</w:t>
      </w:r>
      <w:r w:rsidR="001B6E33" w:rsidRPr="00346837">
        <w:t>o</w:t>
      </w:r>
      <w:r w:rsidR="00102CBB" w:rsidRPr="00346837">
        <w:t xml:space="preserve">wny mildew </w:t>
      </w:r>
      <w:r w:rsidR="00102CBB" w:rsidRPr="00346837">
        <w:rPr>
          <w:u w:val="single"/>
        </w:rPr>
        <w:t>disease</w:t>
      </w:r>
      <w:r w:rsidR="00102CBB" w:rsidRPr="00346837">
        <w:t xml:space="preserve"> risk scenarios</w:t>
      </w:r>
      <w:r w:rsidR="003F75BC" w:rsidRPr="00346837">
        <w:t xml:space="preserve"> </w:t>
      </w:r>
      <w:r w:rsidR="001B6E33" w:rsidRPr="00346837">
        <w:t xml:space="preserve">for </w:t>
      </w:r>
      <w:r w:rsidR="00CD2349" w:rsidRPr="00346837">
        <w:t xml:space="preserve">the </w:t>
      </w:r>
      <w:r w:rsidR="00E41265" w:rsidRPr="00346837">
        <w:t xml:space="preserve">different </w:t>
      </w:r>
      <w:r w:rsidRPr="00346837">
        <w:t xml:space="preserve">growth </w:t>
      </w:r>
      <w:r w:rsidR="00E41265" w:rsidRPr="00346837">
        <w:t>stages in the season</w:t>
      </w:r>
      <w:r w:rsidR="00CD2349" w:rsidRPr="00346837">
        <w:t xml:space="preserve">.  From this, GrapeWatch calculates </w:t>
      </w:r>
      <w:r w:rsidRPr="00346837">
        <w:t>the</w:t>
      </w:r>
      <w:r w:rsidR="00CD2349" w:rsidRPr="00346837">
        <w:t xml:space="preserve"> risk of downy mildew disease ev</w:t>
      </w:r>
      <w:r w:rsidRPr="00346837">
        <w:t>ents.</w:t>
      </w:r>
      <w:r w:rsidR="00CD2349" w:rsidRPr="00346837">
        <w:t xml:space="preserve"> </w:t>
      </w:r>
    </w:p>
    <w:p w14:paraId="037C0267" w14:textId="77777777" w:rsidR="00631606" w:rsidRPr="00346837" w:rsidRDefault="00631606" w:rsidP="00B61F7F">
      <w:pPr>
        <w:spacing w:after="0" w:line="240" w:lineRule="auto"/>
        <w:rPr>
          <w:b/>
          <w:bCs/>
          <w:sz w:val="20"/>
          <w:szCs w:val="20"/>
        </w:rPr>
      </w:pPr>
    </w:p>
    <w:tbl>
      <w:tblPr>
        <w:tblStyle w:val="TableGrid"/>
        <w:tblpPr w:leftFromText="180" w:rightFromText="180" w:vertAnchor="page" w:horzAnchor="margin" w:tblpY="4623"/>
        <w:tblW w:w="4879" w:type="pct"/>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none" w:sz="0" w:space="0" w:color="auto"/>
          <w:insideV w:val="none" w:sz="0" w:space="0" w:color="auto"/>
        </w:tblBorders>
        <w:tblLayout w:type="fixed"/>
        <w:tblLook w:val="04A0" w:firstRow="1" w:lastRow="0" w:firstColumn="1" w:lastColumn="0" w:noHBand="0" w:noVBand="1"/>
      </w:tblPr>
      <w:tblGrid>
        <w:gridCol w:w="1659"/>
        <w:gridCol w:w="1287"/>
        <w:gridCol w:w="150"/>
        <w:gridCol w:w="725"/>
        <w:gridCol w:w="111"/>
        <w:gridCol w:w="33"/>
        <w:gridCol w:w="924"/>
        <w:gridCol w:w="123"/>
        <w:gridCol w:w="20"/>
        <w:gridCol w:w="980"/>
        <w:gridCol w:w="182"/>
        <w:gridCol w:w="10"/>
        <w:gridCol w:w="951"/>
        <w:gridCol w:w="193"/>
        <w:gridCol w:w="10"/>
        <w:gridCol w:w="908"/>
        <w:gridCol w:w="98"/>
        <w:gridCol w:w="27"/>
        <w:gridCol w:w="23"/>
        <w:gridCol w:w="797"/>
        <w:gridCol w:w="117"/>
        <w:gridCol w:w="31"/>
        <w:gridCol w:w="18"/>
        <w:gridCol w:w="869"/>
      </w:tblGrid>
      <w:tr w:rsidR="003B592D" w14:paraId="37891F53" w14:textId="77777777" w:rsidTr="00D00306">
        <w:tc>
          <w:tcPr>
            <w:tcW w:w="5000" w:type="pct"/>
            <w:gridSpan w:val="24"/>
            <w:tcBorders>
              <w:top w:val="single" w:sz="18" w:space="0" w:color="538135" w:themeColor="accent6" w:themeShade="BF"/>
              <w:bottom w:val="single" w:sz="18" w:space="0" w:color="538135" w:themeColor="accent6" w:themeShade="BF"/>
            </w:tcBorders>
            <w:shd w:val="clear" w:color="auto" w:fill="F4B083" w:themeFill="accent2" w:themeFillTint="99"/>
          </w:tcPr>
          <w:p w14:paraId="76D02088" w14:textId="13C60439" w:rsidR="003B592D" w:rsidRDefault="003B592D" w:rsidP="00D00306">
            <w:pPr>
              <w:ind w:right="-114"/>
            </w:pPr>
            <w:r w:rsidRPr="007E7CAE">
              <w:rPr>
                <w:b/>
                <w:bCs/>
              </w:rPr>
              <w:t xml:space="preserve">Table </w:t>
            </w:r>
            <w:r>
              <w:rPr>
                <w:b/>
                <w:bCs/>
              </w:rPr>
              <w:t>5</w:t>
            </w:r>
            <w:r w:rsidRPr="007E7CAE">
              <w:rPr>
                <w:b/>
                <w:bCs/>
              </w:rPr>
              <w:t xml:space="preserve">.1: </w:t>
            </w:r>
            <w:r>
              <w:rPr>
                <w:b/>
                <w:bCs/>
              </w:rPr>
              <w:t>GrapeWatch assessment of the influence of</w:t>
            </w:r>
            <w:r w:rsidRPr="007E7CAE">
              <w:rPr>
                <w:b/>
                <w:bCs/>
              </w:rPr>
              <w:t xml:space="preserve"> </w:t>
            </w:r>
            <w:r>
              <w:rPr>
                <w:b/>
                <w:bCs/>
              </w:rPr>
              <w:t xml:space="preserve">canopy factors </w:t>
            </w:r>
            <w:r w:rsidRPr="007E7CAE">
              <w:rPr>
                <w:b/>
                <w:bCs/>
              </w:rPr>
              <w:t xml:space="preserve">on </w:t>
            </w:r>
            <w:r>
              <w:rPr>
                <w:b/>
                <w:bCs/>
              </w:rPr>
              <w:t>the risk of d</w:t>
            </w:r>
            <w:r w:rsidRPr="007E7CAE">
              <w:rPr>
                <w:b/>
                <w:bCs/>
              </w:rPr>
              <w:t xml:space="preserve">owny </w:t>
            </w:r>
            <w:r>
              <w:rPr>
                <w:b/>
                <w:bCs/>
              </w:rPr>
              <w:t>m</w:t>
            </w:r>
            <w:r w:rsidRPr="007E7CAE">
              <w:rPr>
                <w:b/>
                <w:bCs/>
              </w:rPr>
              <w:t xml:space="preserve">ildew </w:t>
            </w:r>
            <w:r>
              <w:rPr>
                <w:b/>
                <w:bCs/>
              </w:rPr>
              <w:t>primary d</w:t>
            </w:r>
            <w:r w:rsidRPr="007E7CAE">
              <w:rPr>
                <w:b/>
                <w:bCs/>
              </w:rPr>
              <w:t>isease</w:t>
            </w:r>
            <w:r>
              <w:rPr>
                <w:b/>
                <w:bCs/>
              </w:rPr>
              <w:t xml:space="preserve">, </w:t>
            </w:r>
            <w:r w:rsidRPr="00F234DE">
              <w:t>g</w:t>
            </w:r>
            <w:r w:rsidRPr="007433A3">
              <w:t xml:space="preserve">iven a </w:t>
            </w:r>
            <w:r>
              <w:t>calculated p</w:t>
            </w:r>
            <w:r w:rsidRPr="007433A3">
              <w:t xml:space="preserve">rimary </w:t>
            </w:r>
            <w:r>
              <w:t>i</w:t>
            </w:r>
            <w:r w:rsidRPr="007433A3">
              <w:t>nfection (DMP) event has occurred</w:t>
            </w:r>
            <w:r>
              <w:t xml:space="preserve"> </w:t>
            </w:r>
            <w:r w:rsidR="00FE6F9B">
              <w:t>and</w:t>
            </w:r>
            <w:r>
              <w:t xml:space="preserve"> the new oilspots (DMPO</w:t>
            </w:r>
            <w:r w:rsidRPr="007433A3">
              <w:t>)</w:t>
            </w:r>
            <w:r>
              <w:t xml:space="preserve"> are still incubating</w:t>
            </w:r>
            <w:r w:rsidRPr="007433A3">
              <w:t>.</w:t>
            </w:r>
          </w:p>
          <w:p w14:paraId="297CE5D0" w14:textId="77777777" w:rsidR="003B592D" w:rsidRPr="008B343F" w:rsidRDefault="003B592D" w:rsidP="00D00306">
            <w:pPr>
              <w:ind w:right="-114"/>
              <w:rPr>
                <w:b/>
                <w:bCs/>
              </w:rPr>
            </w:pPr>
          </w:p>
        </w:tc>
      </w:tr>
      <w:tr w:rsidR="003B592D" w14:paraId="32A60A8B" w14:textId="77777777" w:rsidTr="00D00306">
        <w:tc>
          <w:tcPr>
            <w:tcW w:w="1511" w:type="pct"/>
            <w:gridSpan w:val="3"/>
            <w:tcBorders>
              <w:top w:val="single" w:sz="18" w:space="0" w:color="538135" w:themeColor="accent6" w:themeShade="BF"/>
              <w:bottom w:val="single" w:sz="18" w:space="0" w:color="538135" w:themeColor="accent6" w:themeShade="BF"/>
            </w:tcBorders>
            <w:shd w:val="clear" w:color="auto" w:fill="92D050"/>
          </w:tcPr>
          <w:p w14:paraId="228386ED" w14:textId="77777777" w:rsidR="003B592D" w:rsidRPr="00D27326" w:rsidRDefault="003B592D" w:rsidP="00D00306">
            <w:pPr>
              <w:rPr>
                <w:sz w:val="24"/>
                <w:szCs w:val="24"/>
              </w:rPr>
            </w:pPr>
            <w:r w:rsidRPr="00D27326">
              <w:rPr>
                <w:b/>
                <w:bCs/>
                <w:sz w:val="24"/>
                <w:szCs w:val="24"/>
              </w:rPr>
              <w:t>Vine Growth (EL Stage)</w:t>
            </w:r>
          </w:p>
        </w:tc>
        <w:tc>
          <w:tcPr>
            <w:tcW w:w="424" w:type="pct"/>
            <w:gridSpan w:val="3"/>
            <w:tcBorders>
              <w:top w:val="single" w:sz="18" w:space="0" w:color="538135" w:themeColor="accent6" w:themeShade="BF"/>
              <w:bottom w:val="single" w:sz="18" w:space="0" w:color="538135" w:themeColor="accent6" w:themeShade="BF"/>
            </w:tcBorders>
            <w:shd w:val="clear" w:color="auto" w:fill="92D050"/>
          </w:tcPr>
          <w:p w14:paraId="2ADBE86C" w14:textId="77777777" w:rsidR="003B592D" w:rsidRPr="008B343F" w:rsidRDefault="003B592D" w:rsidP="00D00306">
            <w:pPr>
              <w:rPr>
                <w:b/>
                <w:bCs/>
              </w:rPr>
            </w:pPr>
            <w:r w:rsidRPr="008B343F">
              <w:rPr>
                <w:b/>
                <w:bCs/>
              </w:rPr>
              <w:t>&lt;EL</w:t>
            </w:r>
            <w:r>
              <w:rPr>
                <w:b/>
                <w:bCs/>
              </w:rPr>
              <w:t xml:space="preserve"> </w:t>
            </w:r>
            <w:r w:rsidRPr="008B343F">
              <w:rPr>
                <w:b/>
                <w:bCs/>
              </w:rPr>
              <w:t>4</w:t>
            </w:r>
          </w:p>
        </w:tc>
        <w:tc>
          <w:tcPr>
            <w:tcW w:w="521" w:type="pct"/>
            <w:gridSpan w:val="3"/>
            <w:tcBorders>
              <w:top w:val="single" w:sz="18" w:space="0" w:color="538135" w:themeColor="accent6" w:themeShade="BF"/>
              <w:bottom w:val="single" w:sz="18" w:space="0" w:color="538135" w:themeColor="accent6" w:themeShade="BF"/>
            </w:tcBorders>
            <w:shd w:val="clear" w:color="auto" w:fill="92D050"/>
          </w:tcPr>
          <w:p w14:paraId="51704529" w14:textId="77777777" w:rsidR="003B592D" w:rsidRPr="008B343F" w:rsidRDefault="003B592D" w:rsidP="00D00306">
            <w:pPr>
              <w:rPr>
                <w:b/>
                <w:bCs/>
              </w:rPr>
            </w:pPr>
            <w:r w:rsidRPr="008B343F">
              <w:rPr>
                <w:b/>
                <w:bCs/>
              </w:rPr>
              <w:t>EL</w:t>
            </w:r>
            <w:r>
              <w:rPr>
                <w:b/>
                <w:bCs/>
              </w:rPr>
              <w:t xml:space="preserve"> </w:t>
            </w:r>
            <w:r w:rsidRPr="008B343F">
              <w:rPr>
                <w:b/>
                <w:bCs/>
              </w:rPr>
              <w:t>4-11</w:t>
            </w:r>
          </w:p>
        </w:tc>
        <w:tc>
          <w:tcPr>
            <w:tcW w:w="572" w:type="pct"/>
            <w:gridSpan w:val="3"/>
            <w:tcBorders>
              <w:top w:val="single" w:sz="18" w:space="0" w:color="538135" w:themeColor="accent6" w:themeShade="BF"/>
              <w:bottom w:val="single" w:sz="18" w:space="0" w:color="538135" w:themeColor="accent6" w:themeShade="BF"/>
            </w:tcBorders>
            <w:shd w:val="clear" w:color="auto" w:fill="92D050"/>
          </w:tcPr>
          <w:p w14:paraId="5B1A0C23" w14:textId="77777777" w:rsidR="003B592D" w:rsidRPr="008B343F" w:rsidRDefault="003B592D" w:rsidP="00D00306">
            <w:pPr>
              <w:rPr>
                <w:b/>
                <w:bCs/>
              </w:rPr>
            </w:pPr>
            <w:r w:rsidRPr="008B343F">
              <w:rPr>
                <w:b/>
                <w:bCs/>
              </w:rPr>
              <w:t>EL 12-16</w:t>
            </w:r>
          </w:p>
        </w:tc>
        <w:tc>
          <w:tcPr>
            <w:tcW w:w="563" w:type="pct"/>
            <w:gridSpan w:val="3"/>
            <w:tcBorders>
              <w:top w:val="single" w:sz="18" w:space="0" w:color="538135" w:themeColor="accent6" w:themeShade="BF"/>
              <w:bottom w:val="single" w:sz="18" w:space="0" w:color="538135" w:themeColor="accent6" w:themeShade="BF"/>
            </w:tcBorders>
            <w:shd w:val="clear" w:color="auto" w:fill="92D050"/>
          </w:tcPr>
          <w:p w14:paraId="1150772E" w14:textId="77777777" w:rsidR="003B592D" w:rsidRPr="008B343F" w:rsidRDefault="003B592D" w:rsidP="00D00306">
            <w:pPr>
              <w:rPr>
                <w:b/>
                <w:bCs/>
              </w:rPr>
            </w:pPr>
            <w:r w:rsidRPr="008B343F">
              <w:rPr>
                <w:b/>
                <w:bCs/>
              </w:rPr>
              <w:t>EL 17-27</w:t>
            </w:r>
          </w:p>
        </w:tc>
        <w:tc>
          <w:tcPr>
            <w:tcW w:w="515" w:type="pct"/>
            <w:gridSpan w:val="4"/>
            <w:tcBorders>
              <w:top w:val="single" w:sz="18" w:space="0" w:color="538135" w:themeColor="accent6" w:themeShade="BF"/>
              <w:bottom w:val="single" w:sz="18" w:space="0" w:color="538135" w:themeColor="accent6" w:themeShade="BF"/>
            </w:tcBorders>
            <w:shd w:val="clear" w:color="auto" w:fill="92D050"/>
          </w:tcPr>
          <w:p w14:paraId="56F8D8BB" w14:textId="77777777" w:rsidR="003B592D" w:rsidRPr="008B343F" w:rsidRDefault="003B592D" w:rsidP="00D00306">
            <w:pPr>
              <w:rPr>
                <w:b/>
                <w:bCs/>
              </w:rPr>
            </w:pPr>
            <w:r w:rsidRPr="008B343F">
              <w:rPr>
                <w:b/>
                <w:bCs/>
              </w:rPr>
              <w:t>EL 28-30</w:t>
            </w:r>
          </w:p>
        </w:tc>
        <w:tc>
          <w:tcPr>
            <w:tcW w:w="461" w:type="pct"/>
            <w:gridSpan w:val="3"/>
            <w:tcBorders>
              <w:top w:val="single" w:sz="18" w:space="0" w:color="538135" w:themeColor="accent6" w:themeShade="BF"/>
              <w:bottom w:val="single" w:sz="18" w:space="0" w:color="538135" w:themeColor="accent6" w:themeShade="BF"/>
            </w:tcBorders>
            <w:shd w:val="clear" w:color="auto" w:fill="92D050"/>
          </w:tcPr>
          <w:p w14:paraId="239F608B" w14:textId="77777777" w:rsidR="003B592D" w:rsidRPr="008B343F" w:rsidRDefault="003B592D" w:rsidP="00D00306">
            <w:pPr>
              <w:rPr>
                <w:b/>
                <w:bCs/>
              </w:rPr>
            </w:pPr>
            <w:r w:rsidRPr="008B343F">
              <w:rPr>
                <w:b/>
                <w:bCs/>
              </w:rPr>
              <w:t>EL</w:t>
            </w:r>
            <w:r>
              <w:rPr>
                <w:b/>
                <w:bCs/>
              </w:rPr>
              <w:t xml:space="preserve"> </w:t>
            </w:r>
            <w:r w:rsidRPr="008B343F">
              <w:rPr>
                <w:b/>
                <w:bCs/>
              </w:rPr>
              <w:t>31-41</w:t>
            </w:r>
          </w:p>
        </w:tc>
        <w:tc>
          <w:tcPr>
            <w:tcW w:w="433" w:type="pct"/>
            <w:gridSpan w:val="2"/>
            <w:tcBorders>
              <w:top w:val="single" w:sz="18" w:space="0" w:color="538135" w:themeColor="accent6" w:themeShade="BF"/>
              <w:bottom w:val="single" w:sz="18" w:space="0" w:color="538135" w:themeColor="accent6" w:themeShade="BF"/>
            </w:tcBorders>
            <w:shd w:val="clear" w:color="auto" w:fill="92D050"/>
          </w:tcPr>
          <w:p w14:paraId="34476979" w14:textId="77777777" w:rsidR="003B592D" w:rsidRPr="005F36F7" w:rsidRDefault="003B592D" w:rsidP="00D00306">
            <w:pPr>
              <w:tabs>
                <w:tab w:val="left" w:pos="689"/>
              </w:tabs>
              <w:ind w:left="-45" w:right="-109"/>
              <w:rPr>
                <w:b/>
                <w:bCs/>
                <w:sz w:val="16"/>
                <w:szCs w:val="16"/>
              </w:rPr>
            </w:pPr>
            <w:r w:rsidRPr="005F36F7">
              <w:rPr>
                <w:b/>
                <w:bCs/>
                <w:sz w:val="16"/>
                <w:szCs w:val="16"/>
              </w:rPr>
              <w:t>EL 42-47</w:t>
            </w:r>
          </w:p>
        </w:tc>
      </w:tr>
      <w:tr w:rsidR="003B592D" w14:paraId="60793F16" w14:textId="77777777" w:rsidTr="00D00306">
        <w:tc>
          <w:tcPr>
            <w:tcW w:w="1438" w:type="pct"/>
            <w:gridSpan w:val="2"/>
            <w:tcBorders>
              <w:top w:val="single" w:sz="18"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26EF4A31" w14:textId="431EC5B1" w:rsidR="003B592D" w:rsidRPr="00576179" w:rsidRDefault="003B592D" w:rsidP="00D00306">
            <w:pPr>
              <w:ind w:right="38"/>
              <w:rPr>
                <w:sz w:val="24"/>
                <w:szCs w:val="24"/>
              </w:rPr>
            </w:pPr>
            <w:r w:rsidRPr="00576179">
              <w:rPr>
                <w:b/>
                <w:bCs/>
                <w:sz w:val="24"/>
                <w:szCs w:val="24"/>
              </w:rPr>
              <w:t xml:space="preserve">Risk </w:t>
            </w:r>
            <w:r w:rsidR="004D343D">
              <w:rPr>
                <w:b/>
                <w:bCs/>
                <w:sz w:val="24"/>
                <w:szCs w:val="24"/>
              </w:rPr>
              <w:t>fro</w:t>
            </w:r>
            <w:r w:rsidR="00D1598A">
              <w:rPr>
                <w:b/>
                <w:bCs/>
                <w:sz w:val="24"/>
                <w:szCs w:val="24"/>
              </w:rPr>
              <w:t>m</w:t>
            </w:r>
            <w:r w:rsidRPr="00576179">
              <w:rPr>
                <w:b/>
                <w:bCs/>
                <w:sz w:val="24"/>
                <w:szCs w:val="24"/>
              </w:rPr>
              <w:t xml:space="preserve"> Disease</w:t>
            </w:r>
            <w:r w:rsidR="00D1598A">
              <w:rPr>
                <w:b/>
                <w:bCs/>
                <w:sz w:val="24"/>
                <w:szCs w:val="24"/>
              </w:rPr>
              <w:t xml:space="preserve"> in canopy</w:t>
            </w:r>
          </w:p>
        </w:tc>
        <w:tc>
          <w:tcPr>
            <w:tcW w:w="481" w:type="pct"/>
            <w:gridSpan w:val="3"/>
            <w:tcBorders>
              <w:top w:val="single" w:sz="18" w:space="0" w:color="538135" w:themeColor="accent6" w:themeShade="BF"/>
              <w:left w:val="single" w:sz="12" w:space="0" w:color="538135" w:themeColor="accent6" w:themeShade="BF"/>
              <w:bottom w:val="single" w:sz="18" w:space="0" w:color="538135" w:themeColor="accent6" w:themeShade="BF"/>
            </w:tcBorders>
            <w:shd w:val="clear" w:color="auto" w:fill="E2EFD9" w:themeFill="accent6" w:themeFillTint="33"/>
          </w:tcPr>
          <w:p w14:paraId="44FE0F85" w14:textId="77777777" w:rsidR="003B592D" w:rsidRPr="0059038C" w:rsidRDefault="003B592D" w:rsidP="00D00306">
            <w:pPr>
              <w:rPr>
                <w:sz w:val="18"/>
                <w:szCs w:val="18"/>
              </w:rPr>
            </w:pPr>
            <w:r w:rsidRPr="008B343F">
              <w:rPr>
                <w:b/>
                <w:bCs/>
              </w:rPr>
              <w:t>No Risk</w:t>
            </w:r>
          </w:p>
        </w:tc>
        <w:tc>
          <w:tcPr>
            <w:tcW w:w="527"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61A6335C" w14:textId="77777777" w:rsidR="003B592D" w:rsidRPr="0059038C" w:rsidRDefault="003B592D" w:rsidP="00D00306">
            <w:r w:rsidRPr="008B343F">
              <w:rPr>
                <w:b/>
                <w:bCs/>
              </w:rPr>
              <w:t>Low</w:t>
            </w:r>
          </w:p>
        </w:tc>
        <w:tc>
          <w:tcPr>
            <w:tcW w:w="582" w:type="pct"/>
            <w:gridSpan w:val="4"/>
            <w:tcBorders>
              <w:top w:val="single" w:sz="18" w:space="0" w:color="538135" w:themeColor="accent6" w:themeShade="BF"/>
              <w:bottom w:val="single" w:sz="18" w:space="0" w:color="538135" w:themeColor="accent6" w:themeShade="BF"/>
            </w:tcBorders>
            <w:shd w:val="clear" w:color="auto" w:fill="E2EFD9" w:themeFill="accent6" w:themeFillTint="33"/>
          </w:tcPr>
          <w:p w14:paraId="400D4CA7" w14:textId="77777777" w:rsidR="003B592D" w:rsidRPr="0059038C" w:rsidRDefault="003B592D" w:rsidP="00D00306">
            <w:r w:rsidRPr="008B343F">
              <w:rPr>
                <w:b/>
                <w:bCs/>
              </w:rPr>
              <w:t>Moderate</w:t>
            </w:r>
          </w:p>
        </w:tc>
        <w:tc>
          <w:tcPr>
            <w:tcW w:w="563"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594282A6" w14:textId="77777777" w:rsidR="003B592D" w:rsidRPr="0059038C" w:rsidRDefault="003B592D" w:rsidP="00D00306">
            <w:pPr>
              <w:rPr>
                <w:sz w:val="18"/>
                <w:szCs w:val="18"/>
              </w:rPr>
            </w:pPr>
            <w:r w:rsidRPr="00780341">
              <w:rPr>
                <w:b/>
                <w:bCs/>
              </w:rPr>
              <w:t>High</w:t>
            </w:r>
          </w:p>
        </w:tc>
        <w:tc>
          <w:tcPr>
            <w:tcW w:w="504"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679B0E4B" w14:textId="77777777" w:rsidR="003B592D" w:rsidRPr="001E3505" w:rsidRDefault="003B592D" w:rsidP="00D00306">
            <w:pPr>
              <w:ind w:right="-81"/>
              <w:jc w:val="both"/>
              <w:rPr>
                <w:sz w:val="20"/>
                <w:szCs w:val="20"/>
              </w:rPr>
            </w:pPr>
            <w:r w:rsidRPr="001E3505">
              <w:rPr>
                <w:b/>
                <w:bCs/>
                <w:sz w:val="20"/>
                <w:szCs w:val="20"/>
              </w:rPr>
              <w:t>Moderate</w:t>
            </w:r>
          </w:p>
        </w:tc>
        <w:tc>
          <w:tcPr>
            <w:tcW w:w="457"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428033FB" w14:textId="77777777" w:rsidR="003B592D" w:rsidRPr="0059038C" w:rsidRDefault="003B592D" w:rsidP="00D00306">
            <w:r w:rsidRPr="00F35B19">
              <w:rPr>
                <w:b/>
                <w:bCs/>
              </w:rPr>
              <w:t>Low</w:t>
            </w:r>
          </w:p>
        </w:tc>
        <w:tc>
          <w:tcPr>
            <w:tcW w:w="448"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4B56EAC4" w14:textId="77777777" w:rsidR="003B592D" w:rsidRPr="00A92560" w:rsidRDefault="003B592D" w:rsidP="00D00306">
            <w:pPr>
              <w:rPr>
                <w:b/>
                <w:bCs/>
                <w:sz w:val="18"/>
                <w:szCs w:val="18"/>
              </w:rPr>
            </w:pPr>
            <w:r>
              <w:rPr>
                <w:b/>
                <w:bCs/>
                <w:sz w:val="18"/>
                <w:szCs w:val="18"/>
              </w:rPr>
              <w:t xml:space="preserve">Very Low </w:t>
            </w:r>
            <w:r w:rsidRPr="00A92560">
              <w:rPr>
                <w:b/>
                <w:bCs/>
                <w:sz w:val="18"/>
                <w:szCs w:val="18"/>
              </w:rPr>
              <w:t>Risk</w:t>
            </w:r>
          </w:p>
        </w:tc>
      </w:tr>
      <w:tr w:rsidR="003B592D" w14:paraId="66AD671E" w14:textId="77777777" w:rsidTr="00D00306">
        <w:tc>
          <w:tcPr>
            <w:tcW w:w="810" w:type="pct"/>
            <w:tcBorders>
              <w:top w:val="single" w:sz="12" w:space="0" w:color="538135" w:themeColor="accent6" w:themeShade="BF"/>
              <w:bottom w:val="single" w:sz="4" w:space="0" w:color="538135" w:themeColor="accent6" w:themeShade="BF"/>
              <w:right w:val="single" w:sz="18" w:space="0" w:color="538135" w:themeColor="accent6" w:themeShade="BF"/>
            </w:tcBorders>
            <w:shd w:val="clear" w:color="auto" w:fill="E2EFD9" w:themeFill="accent6" w:themeFillTint="33"/>
          </w:tcPr>
          <w:p w14:paraId="26761FB0" w14:textId="77777777" w:rsidR="003B592D" w:rsidRDefault="003B592D" w:rsidP="00D00306">
            <w:pPr>
              <w:rPr>
                <w:b/>
                <w:bCs/>
              </w:rPr>
            </w:pPr>
          </w:p>
          <w:p w14:paraId="1CAA5D9C" w14:textId="77777777" w:rsidR="003B592D" w:rsidRDefault="003B592D" w:rsidP="00D00306">
            <w:pPr>
              <w:rPr>
                <w:b/>
                <w:bCs/>
              </w:rPr>
            </w:pPr>
          </w:p>
          <w:p w14:paraId="4ED5E5C4" w14:textId="77777777" w:rsidR="003B592D" w:rsidRPr="0059038C" w:rsidRDefault="003B592D" w:rsidP="00D00306">
            <w:pPr>
              <w:rPr>
                <w:b/>
                <w:bCs/>
              </w:rPr>
            </w:pPr>
            <w:r>
              <w:rPr>
                <w:b/>
                <w:bCs/>
              </w:rPr>
              <w:t>Canopy Factors that affect Risk of Disease</w:t>
            </w:r>
          </w:p>
        </w:tc>
        <w:tc>
          <w:tcPr>
            <w:tcW w:w="628" w:type="pct"/>
            <w:tcBorders>
              <w:top w:val="single" w:sz="12" w:space="0" w:color="538135" w:themeColor="accent6" w:themeShade="BF"/>
              <w:left w:val="single" w:sz="18"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7EDC5D9A" w14:textId="77777777" w:rsidR="003B592D" w:rsidRPr="001D057D" w:rsidRDefault="003B592D" w:rsidP="00D00306">
            <w:pPr>
              <w:pStyle w:val="ListParagraph"/>
              <w:numPr>
                <w:ilvl w:val="0"/>
                <w:numId w:val="25"/>
              </w:numPr>
              <w:ind w:left="179" w:right="-255" w:hanging="195"/>
              <w:rPr>
                <w:b/>
                <w:bCs/>
                <w:sz w:val="18"/>
                <w:szCs w:val="18"/>
              </w:rPr>
            </w:pPr>
            <w:r w:rsidRPr="001D057D">
              <w:rPr>
                <w:b/>
                <w:bCs/>
                <w:sz w:val="18"/>
                <w:szCs w:val="18"/>
              </w:rPr>
              <w:t>Foliage</w:t>
            </w:r>
          </w:p>
          <w:p w14:paraId="66FFCF22" w14:textId="77777777" w:rsidR="003B592D" w:rsidRPr="0059038C" w:rsidRDefault="003B592D" w:rsidP="00D00306">
            <w:pPr>
              <w:ind w:right="-255"/>
            </w:pPr>
            <w:r>
              <w:rPr>
                <w:b/>
                <w:bCs/>
                <w:sz w:val="18"/>
                <w:szCs w:val="18"/>
              </w:rPr>
              <w:t>S</w:t>
            </w:r>
            <w:r w:rsidRPr="00362739">
              <w:rPr>
                <w:b/>
                <w:bCs/>
                <w:sz w:val="18"/>
                <w:szCs w:val="18"/>
              </w:rPr>
              <w:t>usceptibility</w:t>
            </w:r>
          </w:p>
        </w:tc>
        <w:tc>
          <w:tcPr>
            <w:tcW w:w="481"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7EBA44A8" w14:textId="77777777" w:rsidR="003B592D" w:rsidRPr="00F60222" w:rsidRDefault="003B592D" w:rsidP="00D00306">
            <w:pPr>
              <w:rPr>
                <w:sz w:val="18"/>
                <w:szCs w:val="18"/>
              </w:rPr>
            </w:pPr>
            <w:r>
              <w:rPr>
                <w:sz w:val="18"/>
                <w:szCs w:val="18"/>
              </w:rPr>
              <w:t>Nil</w:t>
            </w:r>
          </w:p>
          <w:p w14:paraId="4AE8E428" w14:textId="77777777" w:rsidR="003B592D" w:rsidRPr="0059038C" w:rsidRDefault="003B592D" w:rsidP="00D00306">
            <w:pPr>
              <w:rPr>
                <w:sz w:val="18"/>
                <w:szCs w:val="18"/>
              </w:rPr>
            </w:pPr>
            <w:r w:rsidRPr="00F60222">
              <w:rPr>
                <w:sz w:val="18"/>
                <w:szCs w:val="18"/>
              </w:rPr>
              <w:t>Pre-budburst</w:t>
            </w:r>
          </w:p>
        </w:tc>
        <w:tc>
          <w:tcPr>
            <w:tcW w:w="527"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6385A793" w14:textId="77777777" w:rsidR="003B592D" w:rsidRPr="0059038C" w:rsidRDefault="003B592D" w:rsidP="00D00306">
            <w:r w:rsidRPr="001F6E8C">
              <w:rPr>
                <w:sz w:val="18"/>
                <w:szCs w:val="18"/>
              </w:rPr>
              <w:t xml:space="preserve">Leaves </w:t>
            </w:r>
            <w:r w:rsidRPr="007505C1">
              <w:rPr>
                <w:b/>
                <w:bCs/>
                <w:sz w:val="18"/>
                <w:szCs w:val="18"/>
              </w:rPr>
              <w:t xml:space="preserve">highly </w:t>
            </w:r>
            <w:r w:rsidRPr="001F6E8C">
              <w:rPr>
                <w:sz w:val="18"/>
                <w:szCs w:val="18"/>
              </w:rPr>
              <w:t>susceptible.</w:t>
            </w:r>
          </w:p>
        </w:tc>
        <w:tc>
          <w:tcPr>
            <w:tcW w:w="582" w:type="pct"/>
            <w:gridSpan w:val="4"/>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197A9277" w14:textId="77777777" w:rsidR="003B592D" w:rsidRPr="0059038C" w:rsidRDefault="003B592D" w:rsidP="00D00306">
            <w:r w:rsidRPr="00A93798">
              <w:rPr>
                <w:sz w:val="18"/>
                <w:szCs w:val="18"/>
              </w:rPr>
              <w:t xml:space="preserve">Leaves </w:t>
            </w:r>
            <w:r w:rsidRPr="007505C1">
              <w:rPr>
                <w:b/>
                <w:bCs/>
                <w:sz w:val="18"/>
                <w:szCs w:val="18"/>
              </w:rPr>
              <w:t xml:space="preserve">highly </w:t>
            </w:r>
            <w:r w:rsidRPr="00A93798">
              <w:rPr>
                <w:sz w:val="18"/>
                <w:szCs w:val="18"/>
              </w:rPr>
              <w:t>susceptible</w:t>
            </w:r>
          </w:p>
        </w:tc>
        <w:tc>
          <w:tcPr>
            <w:tcW w:w="563"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0E518D77" w14:textId="77777777" w:rsidR="003B592D" w:rsidRPr="00696EB0" w:rsidRDefault="003B592D" w:rsidP="00D00306">
            <w:pPr>
              <w:rPr>
                <w:sz w:val="18"/>
                <w:szCs w:val="18"/>
              </w:rPr>
            </w:pPr>
            <w:r w:rsidRPr="00696EB0">
              <w:rPr>
                <w:sz w:val="18"/>
                <w:szCs w:val="18"/>
              </w:rPr>
              <w:t>Leaves susceptible.</w:t>
            </w:r>
          </w:p>
          <w:p w14:paraId="69ACC47A" w14:textId="77777777" w:rsidR="003B592D" w:rsidRPr="0059038C" w:rsidRDefault="003B592D" w:rsidP="00D00306">
            <w:pPr>
              <w:rPr>
                <w:sz w:val="18"/>
                <w:szCs w:val="18"/>
              </w:rPr>
            </w:pPr>
            <w:r w:rsidRPr="00A93798">
              <w:rPr>
                <w:sz w:val="18"/>
                <w:szCs w:val="18"/>
              </w:rPr>
              <w:t xml:space="preserve">Florets </w:t>
            </w:r>
            <w:r>
              <w:rPr>
                <w:sz w:val="18"/>
                <w:szCs w:val="18"/>
              </w:rPr>
              <w:t xml:space="preserve">&amp; berries </w:t>
            </w:r>
            <w:r w:rsidRPr="00FA0A07">
              <w:rPr>
                <w:b/>
                <w:bCs/>
                <w:sz w:val="18"/>
                <w:szCs w:val="18"/>
              </w:rPr>
              <w:t>highly</w:t>
            </w:r>
            <w:r w:rsidRPr="00A93798">
              <w:rPr>
                <w:sz w:val="18"/>
                <w:szCs w:val="18"/>
              </w:rPr>
              <w:t xml:space="preserve"> susceptible</w:t>
            </w:r>
          </w:p>
        </w:tc>
        <w:tc>
          <w:tcPr>
            <w:tcW w:w="504"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23FA69A5" w14:textId="77777777" w:rsidR="003B592D" w:rsidRPr="0059038C" w:rsidRDefault="003B592D" w:rsidP="00D00306">
            <w:pPr>
              <w:rPr>
                <w:sz w:val="18"/>
                <w:szCs w:val="18"/>
              </w:rPr>
            </w:pPr>
            <w:r w:rsidRPr="00696EB0">
              <w:rPr>
                <w:sz w:val="18"/>
                <w:szCs w:val="18"/>
              </w:rPr>
              <w:t xml:space="preserve">Leaves &amp; berries </w:t>
            </w:r>
            <w:r>
              <w:rPr>
                <w:sz w:val="18"/>
                <w:szCs w:val="18"/>
              </w:rPr>
              <w:t>susceptible</w:t>
            </w:r>
          </w:p>
        </w:tc>
        <w:tc>
          <w:tcPr>
            <w:tcW w:w="457"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58B392F1" w14:textId="77777777" w:rsidR="003B592D" w:rsidRPr="0059038C" w:rsidRDefault="003B592D" w:rsidP="00D00306">
            <w:r w:rsidRPr="00696EB0">
              <w:rPr>
                <w:sz w:val="18"/>
                <w:szCs w:val="18"/>
              </w:rPr>
              <w:t>Leaves &amp; berries resistant</w:t>
            </w:r>
          </w:p>
        </w:tc>
        <w:tc>
          <w:tcPr>
            <w:tcW w:w="448" w:type="pct"/>
            <w:gridSpan w:val="3"/>
            <w:tcBorders>
              <w:top w:val="single" w:sz="18" w:space="0" w:color="538135" w:themeColor="accent6" w:themeShade="BF"/>
              <w:left w:val="single" w:sz="12" w:space="0" w:color="538135" w:themeColor="accent6" w:themeShade="BF"/>
              <w:bottom w:val="single" w:sz="12" w:space="0" w:color="538135" w:themeColor="accent6" w:themeShade="BF"/>
            </w:tcBorders>
            <w:shd w:val="clear" w:color="auto" w:fill="E2EFD9" w:themeFill="accent6" w:themeFillTint="33"/>
          </w:tcPr>
          <w:p w14:paraId="7C1903A2" w14:textId="77777777" w:rsidR="003B592D" w:rsidRPr="005F36F7" w:rsidRDefault="003B592D" w:rsidP="00D00306">
            <w:r w:rsidRPr="005F36F7">
              <w:rPr>
                <w:sz w:val="16"/>
                <w:szCs w:val="16"/>
              </w:rPr>
              <w:t>Leaf fall</w:t>
            </w:r>
          </w:p>
        </w:tc>
      </w:tr>
      <w:tr w:rsidR="003B592D" w14:paraId="758861E4" w14:textId="77777777" w:rsidTr="00D00306">
        <w:tc>
          <w:tcPr>
            <w:tcW w:w="810" w:type="pct"/>
            <w:vMerge w:val="restart"/>
            <w:tcBorders>
              <w:top w:val="single" w:sz="4" w:space="0" w:color="538135" w:themeColor="accent6" w:themeShade="BF"/>
              <w:right w:val="single" w:sz="18" w:space="0" w:color="538135" w:themeColor="accent6" w:themeShade="BF"/>
            </w:tcBorders>
            <w:shd w:val="clear" w:color="auto" w:fill="E2EFD9" w:themeFill="accent6" w:themeFillTint="33"/>
          </w:tcPr>
          <w:p w14:paraId="2559E11C" w14:textId="77777777" w:rsidR="003B592D" w:rsidRPr="0059038C" w:rsidRDefault="003B592D" w:rsidP="00D00306">
            <w:pPr>
              <w:rPr>
                <w:b/>
                <w:bCs/>
              </w:rPr>
            </w:pPr>
            <w:r w:rsidRPr="0083297E">
              <w:rPr>
                <w:b/>
                <w:bCs/>
                <w:sz w:val="20"/>
                <w:szCs w:val="20"/>
              </w:rPr>
              <w:t>[</w:t>
            </w:r>
            <w:r w:rsidRPr="00FF4769">
              <w:rPr>
                <w:b/>
                <w:bCs/>
                <w:sz w:val="20"/>
                <w:szCs w:val="20"/>
              </w:rPr>
              <w:t>given a DMP]</w:t>
            </w:r>
          </w:p>
        </w:tc>
        <w:tc>
          <w:tcPr>
            <w:tcW w:w="628" w:type="pct"/>
            <w:tcBorders>
              <w:top w:val="single" w:sz="12" w:space="0" w:color="538135" w:themeColor="accent6" w:themeShade="BF"/>
              <w:left w:val="single" w:sz="18"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041DC8A4" w14:textId="77777777" w:rsidR="003B592D" w:rsidRPr="004B39EE" w:rsidRDefault="003B592D" w:rsidP="00D00306">
            <w:pPr>
              <w:pStyle w:val="ListParagraph"/>
              <w:numPr>
                <w:ilvl w:val="0"/>
                <w:numId w:val="25"/>
              </w:numPr>
              <w:ind w:left="195" w:right="-255" w:hanging="211"/>
              <w:rPr>
                <w:b/>
                <w:bCs/>
                <w:sz w:val="18"/>
                <w:szCs w:val="18"/>
              </w:rPr>
            </w:pPr>
            <w:r w:rsidRPr="004B39EE">
              <w:rPr>
                <w:b/>
                <w:bCs/>
                <w:sz w:val="18"/>
                <w:szCs w:val="18"/>
              </w:rPr>
              <w:t>Foliage Growth Rate</w:t>
            </w:r>
          </w:p>
        </w:tc>
        <w:tc>
          <w:tcPr>
            <w:tcW w:w="481"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05A6EA6A" w14:textId="77777777" w:rsidR="003B592D" w:rsidRPr="0059038C" w:rsidRDefault="003B592D" w:rsidP="00D00306">
            <w:pPr>
              <w:rPr>
                <w:sz w:val="18"/>
                <w:szCs w:val="18"/>
              </w:rPr>
            </w:pPr>
            <w:r>
              <w:rPr>
                <w:sz w:val="18"/>
                <w:szCs w:val="18"/>
              </w:rPr>
              <w:t>Nil</w:t>
            </w:r>
          </w:p>
        </w:tc>
        <w:tc>
          <w:tcPr>
            <w:tcW w:w="527"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6F7B85C6" w14:textId="77777777" w:rsidR="003B592D" w:rsidRPr="0059038C" w:rsidRDefault="003B592D" w:rsidP="00D00306">
            <w:r>
              <w:rPr>
                <w:sz w:val="18"/>
                <w:szCs w:val="18"/>
              </w:rPr>
              <w:t>M</w:t>
            </w:r>
            <w:r w:rsidRPr="00E53730">
              <w:rPr>
                <w:sz w:val="18"/>
                <w:szCs w:val="18"/>
              </w:rPr>
              <w:t>oderate.</w:t>
            </w:r>
          </w:p>
        </w:tc>
        <w:tc>
          <w:tcPr>
            <w:tcW w:w="582" w:type="pct"/>
            <w:gridSpan w:val="4"/>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70C7EFA4" w14:textId="77777777" w:rsidR="003B592D" w:rsidRPr="00FA0A07" w:rsidRDefault="003B592D" w:rsidP="00D00306">
            <w:pPr>
              <w:rPr>
                <w:b/>
                <w:bCs/>
              </w:rPr>
            </w:pPr>
            <w:r w:rsidRPr="00FA0A07">
              <w:rPr>
                <w:b/>
                <w:bCs/>
                <w:sz w:val="18"/>
                <w:szCs w:val="18"/>
              </w:rPr>
              <w:t>High</w:t>
            </w:r>
          </w:p>
        </w:tc>
        <w:tc>
          <w:tcPr>
            <w:tcW w:w="563"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41416A61" w14:textId="77777777" w:rsidR="003B592D" w:rsidRPr="00FA0A07" w:rsidRDefault="003B592D" w:rsidP="00D00306">
            <w:pPr>
              <w:rPr>
                <w:b/>
                <w:bCs/>
                <w:sz w:val="18"/>
                <w:szCs w:val="18"/>
              </w:rPr>
            </w:pPr>
            <w:r w:rsidRPr="00FA0A07">
              <w:rPr>
                <w:b/>
                <w:bCs/>
                <w:sz w:val="18"/>
                <w:szCs w:val="18"/>
              </w:rPr>
              <w:t>High</w:t>
            </w:r>
          </w:p>
        </w:tc>
        <w:tc>
          <w:tcPr>
            <w:tcW w:w="504"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059AD233" w14:textId="77777777" w:rsidR="003B592D" w:rsidRPr="0059038C" w:rsidRDefault="003B592D" w:rsidP="00D00306">
            <w:pPr>
              <w:rPr>
                <w:sz w:val="18"/>
                <w:szCs w:val="18"/>
              </w:rPr>
            </w:pPr>
            <w:r>
              <w:rPr>
                <w:sz w:val="18"/>
                <w:szCs w:val="18"/>
              </w:rPr>
              <w:t>Sl</w:t>
            </w:r>
            <w:r w:rsidRPr="00696EB0">
              <w:rPr>
                <w:sz w:val="18"/>
                <w:szCs w:val="18"/>
              </w:rPr>
              <w:t>owing.</w:t>
            </w:r>
          </w:p>
        </w:tc>
        <w:tc>
          <w:tcPr>
            <w:tcW w:w="457"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1F7EA288" w14:textId="77777777" w:rsidR="003B592D" w:rsidRPr="0059038C" w:rsidRDefault="003B592D" w:rsidP="00D00306">
            <w:r w:rsidRPr="00556017">
              <w:rPr>
                <w:sz w:val="18"/>
                <w:szCs w:val="18"/>
              </w:rPr>
              <w:t>Nil</w:t>
            </w:r>
          </w:p>
        </w:tc>
        <w:tc>
          <w:tcPr>
            <w:tcW w:w="448" w:type="pct"/>
            <w:gridSpan w:val="3"/>
            <w:tcBorders>
              <w:top w:val="single" w:sz="12" w:space="0" w:color="538135" w:themeColor="accent6" w:themeShade="BF"/>
              <w:left w:val="single" w:sz="12" w:space="0" w:color="538135" w:themeColor="accent6" w:themeShade="BF"/>
              <w:bottom w:val="single" w:sz="12" w:space="0" w:color="538135" w:themeColor="accent6" w:themeShade="BF"/>
            </w:tcBorders>
            <w:shd w:val="clear" w:color="auto" w:fill="E2EFD9" w:themeFill="accent6" w:themeFillTint="33"/>
          </w:tcPr>
          <w:p w14:paraId="582DF121" w14:textId="77777777" w:rsidR="003B592D" w:rsidRPr="001C0F4C" w:rsidRDefault="003B592D" w:rsidP="00D00306">
            <w:r w:rsidRPr="001C0F4C">
              <w:rPr>
                <w:sz w:val="16"/>
                <w:szCs w:val="16"/>
              </w:rPr>
              <w:t>Nil</w:t>
            </w:r>
          </w:p>
        </w:tc>
      </w:tr>
      <w:tr w:rsidR="003B592D" w14:paraId="6762ED54" w14:textId="77777777" w:rsidTr="00D00306">
        <w:tc>
          <w:tcPr>
            <w:tcW w:w="810" w:type="pct"/>
            <w:vMerge/>
            <w:tcBorders>
              <w:bottom w:val="single" w:sz="18" w:space="0" w:color="538135" w:themeColor="accent6" w:themeShade="BF"/>
              <w:right w:val="single" w:sz="18" w:space="0" w:color="538135" w:themeColor="accent6" w:themeShade="BF"/>
            </w:tcBorders>
            <w:shd w:val="clear" w:color="auto" w:fill="E2EFD9" w:themeFill="accent6" w:themeFillTint="33"/>
          </w:tcPr>
          <w:p w14:paraId="0C205F0B" w14:textId="77777777" w:rsidR="003B592D" w:rsidRPr="0059038C" w:rsidRDefault="003B592D" w:rsidP="00D00306">
            <w:pPr>
              <w:rPr>
                <w:b/>
                <w:bCs/>
              </w:rPr>
            </w:pPr>
          </w:p>
        </w:tc>
        <w:tc>
          <w:tcPr>
            <w:tcW w:w="628" w:type="pct"/>
            <w:tcBorders>
              <w:top w:val="single" w:sz="12" w:space="0" w:color="538135" w:themeColor="accent6" w:themeShade="BF"/>
              <w:left w:val="single" w:sz="18"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50EADC2C" w14:textId="77777777" w:rsidR="003B592D" w:rsidRPr="00E77FC6" w:rsidRDefault="003B592D" w:rsidP="00D00306">
            <w:pPr>
              <w:pStyle w:val="ListParagraph"/>
              <w:numPr>
                <w:ilvl w:val="0"/>
                <w:numId w:val="25"/>
              </w:numPr>
              <w:ind w:left="195" w:right="-255" w:hanging="211"/>
              <w:rPr>
                <w:b/>
                <w:bCs/>
                <w:sz w:val="18"/>
                <w:szCs w:val="18"/>
              </w:rPr>
            </w:pPr>
            <w:r w:rsidRPr="00BA708A">
              <w:rPr>
                <w:b/>
                <w:bCs/>
                <w:sz w:val="18"/>
                <w:szCs w:val="18"/>
              </w:rPr>
              <w:t>Canopy Size/Density</w:t>
            </w:r>
          </w:p>
        </w:tc>
        <w:tc>
          <w:tcPr>
            <w:tcW w:w="481"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5D0D6025" w14:textId="77777777" w:rsidR="003B592D" w:rsidRPr="0059038C" w:rsidRDefault="003B592D" w:rsidP="00D00306">
            <w:pPr>
              <w:rPr>
                <w:sz w:val="18"/>
                <w:szCs w:val="18"/>
              </w:rPr>
            </w:pPr>
            <w:r>
              <w:rPr>
                <w:sz w:val="18"/>
                <w:szCs w:val="18"/>
              </w:rPr>
              <w:t>Nil</w:t>
            </w:r>
            <w:r w:rsidRPr="00696EB0">
              <w:rPr>
                <w:sz w:val="18"/>
                <w:szCs w:val="18"/>
              </w:rPr>
              <w:t>.</w:t>
            </w:r>
          </w:p>
        </w:tc>
        <w:tc>
          <w:tcPr>
            <w:tcW w:w="527"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652E5550" w14:textId="77777777" w:rsidR="003B592D" w:rsidRPr="0059038C" w:rsidRDefault="003B592D" w:rsidP="00D00306">
            <w:r>
              <w:rPr>
                <w:sz w:val="18"/>
                <w:szCs w:val="18"/>
              </w:rPr>
              <w:t>Small to m</w:t>
            </w:r>
            <w:r w:rsidRPr="008F058A">
              <w:rPr>
                <w:sz w:val="18"/>
                <w:szCs w:val="18"/>
              </w:rPr>
              <w:t>edium-size</w:t>
            </w:r>
            <w:r>
              <w:rPr>
                <w:sz w:val="18"/>
                <w:szCs w:val="18"/>
              </w:rPr>
              <w:t xml:space="preserve"> &amp; density</w:t>
            </w:r>
            <w:r w:rsidRPr="008F058A">
              <w:rPr>
                <w:sz w:val="18"/>
                <w:szCs w:val="18"/>
              </w:rPr>
              <w:t xml:space="preserve"> </w:t>
            </w:r>
          </w:p>
        </w:tc>
        <w:tc>
          <w:tcPr>
            <w:tcW w:w="582" w:type="pct"/>
            <w:gridSpan w:val="4"/>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3D8BD127" w14:textId="77777777" w:rsidR="003B592D" w:rsidRPr="0059038C" w:rsidRDefault="003B592D" w:rsidP="00D00306">
            <w:r w:rsidRPr="00A93798">
              <w:rPr>
                <w:sz w:val="18"/>
                <w:szCs w:val="18"/>
              </w:rPr>
              <w:t>Large</w:t>
            </w:r>
          </w:p>
        </w:tc>
        <w:tc>
          <w:tcPr>
            <w:tcW w:w="563"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37E39F02" w14:textId="77777777" w:rsidR="003B592D" w:rsidRPr="0059038C" w:rsidRDefault="003B592D" w:rsidP="00D00306">
            <w:pPr>
              <w:rPr>
                <w:sz w:val="18"/>
                <w:szCs w:val="18"/>
              </w:rPr>
            </w:pPr>
            <w:r w:rsidRPr="00A93798">
              <w:rPr>
                <w:sz w:val="18"/>
                <w:szCs w:val="18"/>
              </w:rPr>
              <w:t>Large</w:t>
            </w:r>
          </w:p>
        </w:tc>
        <w:tc>
          <w:tcPr>
            <w:tcW w:w="504"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3257E166" w14:textId="77777777" w:rsidR="003B592D" w:rsidRPr="0059038C" w:rsidRDefault="003B592D" w:rsidP="00D00306">
            <w:pPr>
              <w:rPr>
                <w:sz w:val="18"/>
                <w:szCs w:val="18"/>
              </w:rPr>
            </w:pPr>
            <w:r w:rsidRPr="00780341">
              <w:rPr>
                <w:sz w:val="18"/>
                <w:szCs w:val="18"/>
              </w:rPr>
              <w:t>Large</w:t>
            </w:r>
          </w:p>
        </w:tc>
        <w:tc>
          <w:tcPr>
            <w:tcW w:w="457"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706EDF71" w14:textId="77777777" w:rsidR="003B592D" w:rsidRPr="0059038C" w:rsidRDefault="003B592D" w:rsidP="00D00306">
            <w:r>
              <w:rPr>
                <w:sz w:val="18"/>
                <w:szCs w:val="18"/>
              </w:rPr>
              <w:t>L</w:t>
            </w:r>
            <w:r w:rsidRPr="00A93798">
              <w:rPr>
                <w:sz w:val="18"/>
                <w:szCs w:val="18"/>
              </w:rPr>
              <w:t>arge</w:t>
            </w:r>
          </w:p>
        </w:tc>
        <w:tc>
          <w:tcPr>
            <w:tcW w:w="448" w:type="pct"/>
            <w:gridSpan w:val="3"/>
            <w:tcBorders>
              <w:top w:val="single" w:sz="12" w:space="0" w:color="538135" w:themeColor="accent6" w:themeShade="BF"/>
              <w:left w:val="single" w:sz="12" w:space="0" w:color="538135" w:themeColor="accent6" w:themeShade="BF"/>
              <w:bottom w:val="single" w:sz="18" w:space="0" w:color="538135" w:themeColor="accent6" w:themeShade="BF"/>
            </w:tcBorders>
            <w:shd w:val="clear" w:color="auto" w:fill="E2EFD9" w:themeFill="accent6" w:themeFillTint="33"/>
          </w:tcPr>
          <w:p w14:paraId="687EE6A3" w14:textId="77777777" w:rsidR="003B592D" w:rsidRPr="00864973" w:rsidRDefault="003B592D" w:rsidP="00D00306">
            <w:r w:rsidRPr="00B87C14">
              <w:rPr>
                <w:sz w:val="16"/>
                <w:szCs w:val="16"/>
              </w:rPr>
              <w:t>Large</w:t>
            </w:r>
          </w:p>
        </w:tc>
      </w:tr>
      <w:tr w:rsidR="003B592D" w14:paraId="3BBACF1F" w14:textId="77777777" w:rsidTr="00D00306">
        <w:tc>
          <w:tcPr>
            <w:tcW w:w="810" w:type="pct"/>
            <w:tcBorders>
              <w:top w:val="single" w:sz="18" w:space="0" w:color="538135" w:themeColor="accent6" w:themeShade="BF"/>
              <w:bottom w:val="single" w:sz="18" w:space="0" w:color="538135" w:themeColor="accent6" w:themeShade="BF"/>
              <w:right w:val="single" w:sz="12" w:space="0" w:color="538135" w:themeColor="accent6" w:themeShade="BF"/>
            </w:tcBorders>
            <w:shd w:val="clear" w:color="auto" w:fill="00B0F0"/>
          </w:tcPr>
          <w:p w14:paraId="5937A1DB" w14:textId="77777777" w:rsidR="003B592D" w:rsidRPr="00860915" w:rsidRDefault="003B592D" w:rsidP="00D00306">
            <w:pPr>
              <w:rPr>
                <w:b/>
                <w:bCs/>
              </w:rPr>
            </w:pPr>
            <w:r>
              <w:rPr>
                <w:b/>
                <w:bCs/>
              </w:rPr>
              <w:t>Disease risk from a calculated DMP event</w:t>
            </w:r>
          </w:p>
        </w:tc>
        <w:tc>
          <w:tcPr>
            <w:tcW w:w="628" w:type="pct"/>
            <w:tcBorders>
              <w:top w:val="single" w:sz="18"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00B0F0"/>
          </w:tcPr>
          <w:p w14:paraId="46492F71" w14:textId="77777777" w:rsidR="003B592D" w:rsidRPr="004D2236" w:rsidRDefault="003B592D" w:rsidP="00D00306">
            <w:pPr>
              <w:ind w:right="-255"/>
              <w:rPr>
                <w:b/>
                <w:bCs/>
              </w:rPr>
            </w:pPr>
            <w:r w:rsidRPr="004D2236">
              <w:rPr>
                <w:b/>
                <w:bCs/>
              </w:rPr>
              <w:t>Yes</w:t>
            </w:r>
          </w:p>
        </w:tc>
        <w:tc>
          <w:tcPr>
            <w:tcW w:w="481" w:type="pct"/>
            <w:gridSpan w:val="3"/>
            <w:tcBorders>
              <w:top w:val="single" w:sz="18" w:space="0" w:color="538135" w:themeColor="accent6" w:themeShade="BF"/>
              <w:left w:val="single" w:sz="12" w:space="0" w:color="538135" w:themeColor="accent6" w:themeShade="BF"/>
              <w:bottom w:val="single" w:sz="18" w:space="0" w:color="538135" w:themeColor="accent6" w:themeShade="BF"/>
            </w:tcBorders>
            <w:shd w:val="clear" w:color="auto" w:fill="00B050"/>
          </w:tcPr>
          <w:p w14:paraId="00ADD693" w14:textId="77777777" w:rsidR="003B592D" w:rsidRPr="00E229F1" w:rsidRDefault="003B592D" w:rsidP="00D00306">
            <w:pPr>
              <w:rPr>
                <w:b/>
                <w:bCs/>
                <w:sz w:val="24"/>
                <w:szCs w:val="24"/>
              </w:rPr>
            </w:pPr>
            <w:r w:rsidRPr="00E229F1">
              <w:rPr>
                <w:b/>
                <w:bCs/>
                <w:sz w:val="24"/>
                <w:szCs w:val="24"/>
              </w:rPr>
              <w:t>1.1 None</w:t>
            </w:r>
          </w:p>
        </w:tc>
        <w:tc>
          <w:tcPr>
            <w:tcW w:w="527" w:type="pct"/>
            <w:gridSpan w:val="3"/>
            <w:tcBorders>
              <w:top w:val="single" w:sz="18" w:space="0" w:color="538135" w:themeColor="accent6" w:themeShade="BF"/>
              <w:bottom w:val="single" w:sz="18" w:space="0" w:color="538135" w:themeColor="accent6" w:themeShade="BF"/>
            </w:tcBorders>
            <w:shd w:val="clear" w:color="auto" w:fill="FFFF00"/>
          </w:tcPr>
          <w:p w14:paraId="280D74AF" w14:textId="77777777" w:rsidR="003B592D" w:rsidRPr="00E229F1" w:rsidRDefault="003B592D" w:rsidP="00D00306">
            <w:pPr>
              <w:rPr>
                <w:b/>
                <w:bCs/>
                <w:sz w:val="24"/>
                <w:szCs w:val="24"/>
              </w:rPr>
            </w:pPr>
          </w:p>
          <w:p w14:paraId="274228A8" w14:textId="77777777" w:rsidR="003B592D" w:rsidRPr="00E229F1" w:rsidRDefault="003B592D" w:rsidP="00D00306">
            <w:pPr>
              <w:rPr>
                <w:b/>
                <w:bCs/>
                <w:sz w:val="24"/>
                <w:szCs w:val="24"/>
              </w:rPr>
            </w:pPr>
            <w:r w:rsidRPr="00E229F1">
              <w:rPr>
                <w:b/>
                <w:bCs/>
                <w:sz w:val="24"/>
                <w:szCs w:val="24"/>
              </w:rPr>
              <w:t>1.2 Low</w:t>
            </w:r>
          </w:p>
        </w:tc>
        <w:tc>
          <w:tcPr>
            <w:tcW w:w="577" w:type="pct"/>
            <w:gridSpan w:val="3"/>
            <w:tcBorders>
              <w:top w:val="single" w:sz="18" w:space="0" w:color="538135" w:themeColor="accent6" w:themeShade="BF"/>
              <w:bottom w:val="single" w:sz="18" w:space="0" w:color="538135" w:themeColor="accent6" w:themeShade="BF"/>
            </w:tcBorders>
            <w:shd w:val="clear" w:color="auto" w:fill="FFC000"/>
          </w:tcPr>
          <w:p w14:paraId="301E7429" w14:textId="77777777" w:rsidR="003B592D" w:rsidRPr="00E229F1" w:rsidRDefault="003B592D" w:rsidP="00D00306">
            <w:pPr>
              <w:rPr>
                <w:b/>
                <w:bCs/>
                <w:sz w:val="24"/>
                <w:szCs w:val="24"/>
              </w:rPr>
            </w:pPr>
          </w:p>
          <w:p w14:paraId="1B5B10CA" w14:textId="77777777" w:rsidR="003B592D" w:rsidRPr="00E229F1" w:rsidRDefault="003B592D" w:rsidP="00D00306">
            <w:pPr>
              <w:rPr>
                <w:b/>
                <w:bCs/>
                <w:sz w:val="24"/>
                <w:szCs w:val="24"/>
              </w:rPr>
            </w:pPr>
          </w:p>
          <w:p w14:paraId="0F9FE6F2" w14:textId="77777777" w:rsidR="003B592D" w:rsidRPr="00E229F1" w:rsidRDefault="003B592D" w:rsidP="00D00306">
            <w:pPr>
              <w:rPr>
                <w:b/>
                <w:bCs/>
                <w:sz w:val="24"/>
                <w:szCs w:val="24"/>
              </w:rPr>
            </w:pPr>
            <w:r w:rsidRPr="00E229F1">
              <w:rPr>
                <w:b/>
                <w:bCs/>
                <w:sz w:val="24"/>
                <w:szCs w:val="24"/>
              </w:rPr>
              <w:t xml:space="preserve">1.3 </w:t>
            </w:r>
            <w:r w:rsidRPr="00E229F1">
              <w:rPr>
                <w:b/>
                <w:bCs/>
              </w:rPr>
              <w:t>Moderate</w:t>
            </w:r>
          </w:p>
        </w:tc>
        <w:tc>
          <w:tcPr>
            <w:tcW w:w="563" w:type="pct"/>
            <w:gridSpan w:val="3"/>
            <w:tcBorders>
              <w:top w:val="single" w:sz="18" w:space="0" w:color="538135" w:themeColor="accent6" w:themeShade="BF"/>
              <w:bottom w:val="single" w:sz="18" w:space="0" w:color="538135" w:themeColor="accent6" w:themeShade="BF"/>
            </w:tcBorders>
            <w:shd w:val="clear" w:color="auto" w:fill="FF0000"/>
          </w:tcPr>
          <w:p w14:paraId="046B8DAC" w14:textId="77777777" w:rsidR="003B592D" w:rsidRPr="00E229F1" w:rsidRDefault="003B592D" w:rsidP="00D00306">
            <w:pPr>
              <w:rPr>
                <w:b/>
                <w:bCs/>
                <w:sz w:val="24"/>
                <w:szCs w:val="24"/>
              </w:rPr>
            </w:pPr>
          </w:p>
          <w:p w14:paraId="2D26C0B6" w14:textId="77777777" w:rsidR="003B592D" w:rsidRPr="00E229F1" w:rsidRDefault="003B592D" w:rsidP="00D00306">
            <w:pPr>
              <w:rPr>
                <w:b/>
                <w:bCs/>
                <w:sz w:val="24"/>
                <w:szCs w:val="24"/>
              </w:rPr>
            </w:pPr>
          </w:p>
          <w:p w14:paraId="42BBD14F" w14:textId="77777777" w:rsidR="003B592D" w:rsidRPr="00E229F1" w:rsidRDefault="003B592D" w:rsidP="00D00306">
            <w:pPr>
              <w:rPr>
                <w:b/>
                <w:bCs/>
                <w:sz w:val="24"/>
                <w:szCs w:val="24"/>
              </w:rPr>
            </w:pPr>
          </w:p>
          <w:p w14:paraId="3A5994F6" w14:textId="77777777" w:rsidR="003B592D" w:rsidRPr="00E229F1" w:rsidRDefault="003B592D" w:rsidP="00D00306">
            <w:pPr>
              <w:rPr>
                <w:b/>
                <w:bCs/>
                <w:sz w:val="24"/>
                <w:szCs w:val="24"/>
              </w:rPr>
            </w:pPr>
          </w:p>
          <w:p w14:paraId="19B467A7" w14:textId="77777777" w:rsidR="003B592D" w:rsidRPr="00E229F1" w:rsidRDefault="003B592D" w:rsidP="00D00306">
            <w:pPr>
              <w:rPr>
                <w:b/>
                <w:bCs/>
                <w:sz w:val="24"/>
                <w:szCs w:val="24"/>
              </w:rPr>
            </w:pPr>
            <w:r w:rsidRPr="00E229F1">
              <w:rPr>
                <w:b/>
                <w:bCs/>
                <w:color w:val="FFFF00"/>
                <w:sz w:val="24"/>
                <w:szCs w:val="24"/>
              </w:rPr>
              <w:t>1.4 High</w:t>
            </w:r>
          </w:p>
        </w:tc>
        <w:tc>
          <w:tcPr>
            <w:tcW w:w="496" w:type="pct"/>
            <w:gridSpan w:val="3"/>
            <w:tcBorders>
              <w:top w:val="single" w:sz="18" w:space="0" w:color="538135" w:themeColor="accent6" w:themeShade="BF"/>
              <w:bottom w:val="single" w:sz="18" w:space="0" w:color="538135" w:themeColor="accent6" w:themeShade="BF"/>
            </w:tcBorders>
            <w:shd w:val="clear" w:color="auto" w:fill="FFC000"/>
          </w:tcPr>
          <w:p w14:paraId="38F933AE" w14:textId="77777777" w:rsidR="003B592D" w:rsidRPr="00E229F1" w:rsidRDefault="003B592D" w:rsidP="00D00306">
            <w:pPr>
              <w:rPr>
                <w:b/>
                <w:bCs/>
                <w:sz w:val="24"/>
                <w:szCs w:val="24"/>
              </w:rPr>
            </w:pPr>
          </w:p>
          <w:p w14:paraId="4B407506" w14:textId="77777777" w:rsidR="003B592D" w:rsidRPr="00E229F1" w:rsidRDefault="003B592D" w:rsidP="00D00306">
            <w:pPr>
              <w:rPr>
                <w:b/>
                <w:bCs/>
                <w:sz w:val="24"/>
                <w:szCs w:val="24"/>
              </w:rPr>
            </w:pPr>
          </w:p>
          <w:p w14:paraId="02D646B8" w14:textId="77777777" w:rsidR="003B592D" w:rsidRPr="00E229F1" w:rsidRDefault="003B592D" w:rsidP="00D00306">
            <w:pPr>
              <w:rPr>
                <w:b/>
                <w:bCs/>
                <w:sz w:val="24"/>
                <w:szCs w:val="24"/>
              </w:rPr>
            </w:pPr>
            <w:r w:rsidRPr="00E229F1">
              <w:rPr>
                <w:b/>
                <w:bCs/>
                <w:sz w:val="20"/>
                <w:szCs w:val="20"/>
              </w:rPr>
              <w:t xml:space="preserve">1.5 </w:t>
            </w:r>
            <w:r w:rsidRPr="00E229F1">
              <w:rPr>
                <w:b/>
                <w:bCs/>
                <w:sz w:val="18"/>
                <w:szCs w:val="18"/>
              </w:rPr>
              <w:t>Moderate</w:t>
            </w:r>
          </w:p>
        </w:tc>
        <w:tc>
          <w:tcPr>
            <w:tcW w:w="494" w:type="pct"/>
            <w:gridSpan w:val="6"/>
            <w:tcBorders>
              <w:top w:val="single" w:sz="18" w:space="0" w:color="538135" w:themeColor="accent6" w:themeShade="BF"/>
              <w:bottom w:val="single" w:sz="18" w:space="0" w:color="538135" w:themeColor="accent6" w:themeShade="BF"/>
            </w:tcBorders>
            <w:shd w:val="clear" w:color="auto" w:fill="FFFF00"/>
          </w:tcPr>
          <w:p w14:paraId="7163A4A8" w14:textId="77777777" w:rsidR="003B592D" w:rsidRPr="00E229F1" w:rsidRDefault="003B592D" w:rsidP="00D00306">
            <w:pPr>
              <w:rPr>
                <w:b/>
                <w:sz w:val="24"/>
                <w:szCs w:val="24"/>
              </w:rPr>
            </w:pPr>
          </w:p>
          <w:p w14:paraId="16B0BA7F" w14:textId="77777777" w:rsidR="003B592D" w:rsidRPr="00E229F1" w:rsidRDefault="003B592D" w:rsidP="00D00306">
            <w:pPr>
              <w:rPr>
                <w:b/>
                <w:sz w:val="24"/>
                <w:szCs w:val="24"/>
              </w:rPr>
            </w:pPr>
            <w:r w:rsidRPr="00E229F1">
              <w:rPr>
                <w:b/>
                <w:sz w:val="24"/>
                <w:szCs w:val="24"/>
              </w:rPr>
              <w:t>1.6 Low</w:t>
            </w:r>
          </w:p>
        </w:tc>
        <w:tc>
          <w:tcPr>
            <w:tcW w:w="424" w:type="pct"/>
            <w:tcBorders>
              <w:top w:val="single" w:sz="18" w:space="0" w:color="538135" w:themeColor="accent6" w:themeShade="BF"/>
              <w:bottom w:val="single" w:sz="18" w:space="0" w:color="538135" w:themeColor="accent6" w:themeShade="BF"/>
            </w:tcBorders>
            <w:shd w:val="clear" w:color="auto" w:fill="00B050"/>
          </w:tcPr>
          <w:p w14:paraId="14EF4F1D" w14:textId="77777777" w:rsidR="003B592D" w:rsidRPr="00E229F1" w:rsidRDefault="003B592D" w:rsidP="00D00306">
            <w:pPr>
              <w:rPr>
                <w:b/>
                <w:sz w:val="24"/>
                <w:szCs w:val="24"/>
              </w:rPr>
            </w:pPr>
            <w:r w:rsidRPr="00E229F1">
              <w:rPr>
                <w:b/>
                <w:sz w:val="24"/>
                <w:szCs w:val="24"/>
              </w:rPr>
              <w:t xml:space="preserve">1.7 </w:t>
            </w:r>
            <w:r w:rsidRPr="00E229F1">
              <w:rPr>
                <w:b/>
                <w:sz w:val="18"/>
                <w:szCs w:val="18"/>
              </w:rPr>
              <w:t>Very low risk</w:t>
            </w:r>
            <w:r w:rsidRPr="00E229F1">
              <w:rPr>
                <w:b/>
                <w:sz w:val="24"/>
                <w:szCs w:val="24"/>
              </w:rPr>
              <w:t xml:space="preserve"> </w:t>
            </w:r>
          </w:p>
        </w:tc>
      </w:tr>
      <w:tr w:rsidR="003B592D" w:rsidRPr="00860915" w14:paraId="1A733C64" w14:textId="77777777" w:rsidTr="00D00306">
        <w:tc>
          <w:tcPr>
            <w:tcW w:w="810" w:type="pct"/>
            <w:tcBorders>
              <w:top w:val="single" w:sz="18" w:space="0" w:color="538135" w:themeColor="accent6" w:themeShade="BF"/>
              <w:bottom w:val="single" w:sz="18" w:space="0" w:color="538135" w:themeColor="accent6" w:themeShade="BF"/>
            </w:tcBorders>
            <w:shd w:val="clear" w:color="auto" w:fill="auto"/>
          </w:tcPr>
          <w:p w14:paraId="08A8ABF6" w14:textId="77777777" w:rsidR="003B592D" w:rsidRPr="00860915" w:rsidRDefault="003B592D" w:rsidP="00D00306"/>
        </w:tc>
        <w:tc>
          <w:tcPr>
            <w:tcW w:w="628" w:type="pct"/>
            <w:tcBorders>
              <w:top w:val="single" w:sz="18" w:space="0" w:color="538135" w:themeColor="accent6" w:themeShade="BF"/>
              <w:bottom w:val="single" w:sz="18" w:space="0" w:color="538135" w:themeColor="accent6" w:themeShade="BF"/>
            </w:tcBorders>
            <w:shd w:val="clear" w:color="auto" w:fill="auto"/>
          </w:tcPr>
          <w:p w14:paraId="49D9ABB9" w14:textId="77777777" w:rsidR="003B592D" w:rsidRPr="00860915" w:rsidRDefault="003B592D" w:rsidP="00D00306">
            <w:pPr>
              <w:ind w:right="-255"/>
            </w:pPr>
          </w:p>
        </w:tc>
        <w:tc>
          <w:tcPr>
            <w:tcW w:w="427" w:type="pct"/>
            <w:gridSpan w:val="2"/>
            <w:tcBorders>
              <w:top w:val="single" w:sz="18" w:space="0" w:color="538135" w:themeColor="accent6" w:themeShade="BF"/>
              <w:bottom w:val="single" w:sz="18" w:space="0" w:color="538135" w:themeColor="accent6" w:themeShade="BF"/>
            </w:tcBorders>
            <w:shd w:val="clear" w:color="auto" w:fill="auto"/>
          </w:tcPr>
          <w:p w14:paraId="3E9DAA41" w14:textId="77777777" w:rsidR="003B592D" w:rsidRPr="00860915" w:rsidRDefault="003B592D" w:rsidP="00D00306"/>
        </w:tc>
        <w:tc>
          <w:tcPr>
            <w:tcW w:w="521" w:type="pct"/>
            <w:gridSpan w:val="3"/>
            <w:tcBorders>
              <w:top w:val="single" w:sz="18" w:space="0" w:color="538135" w:themeColor="accent6" w:themeShade="BF"/>
              <w:bottom w:val="single" w:sz="18" w:space="0" w:color="538135" w:themeColor="accent6" w:themeShade="BF"/>
            </w:tcBorders>
            <w:shd w:val="clear" w:color="auto" w:fill="auto"/>
          </w:tcPr>
          <w:p w14:paraId="4199557B" w14:textId="77777777" w:rsidR="003B592D" w:rsidRPr="00860915" w:rsidRDefault="003B592D" w:rsidP="00D00306"/>
        </w:tc>
        <w:tc>
          <w:tcPr>
            <w:tcW w:w="548" w:type="pct"/>
            <w:gridSpan w:val="3"/>
            <w:tcBorders>
              <w:top w:val="single" w:sz="18" w:space="0" w:color="538135" w:themeColor="accent6" w:themeShade="BF"/>
              <w:bottom w:val="single" w:sz="18" w:space="0" w:color="538135" w:themeColor="accent6" w:themeShade="BF"/>
            </w:tcBorders>
            <w:shd w:val="clear" w:color="auto" w:fill="auto"/>
          </w:tcPr>
          <w:p w14:paraId="32712FAB" w14:textId="77777777" w:rsidR="003B592D" w:rsidRPr="00860915" w:rsidRDefault="003B592D" w:rsidP="00D00306"/>
        </w:tc>
        <w:tc>
          <w:tcPr>
            <w:tcW w:w="558" w:type="pct"/>
            <w:gridSpan w:val="3"/>
            <w:tcBorders>
              <w:top w:val="single" w:sz="18" w:space="0" w:color="538135" w:themeColor="accent6" w:themeShade="BF"/>
              <w:bottom w:val="single" w:sz="18" w:space="0" w:color="538135" w:themeColor="accent6" w:themeShade="BF"/>
            </w:tcBorders>
            <w:shd w:val="clear" w:color="auto" w:fill="auto"/>
          </w:tcPr>
          <w:p w14:paraId="3B3E80BF" w14:textId="77777777" w:rsidR="003B592D" w:rsidRPr="00860915" w:rsidRDefault="003B592D" w:rsidP="00D00306"/>
        </w:tc>
        <w:tc>
          <w:tcPr>
            <w:tcW w:w="542" w:type="pct"/>
            <w:gridSpan w:val="3"/>
            <w:tcBorders>
              <w:top w:val="single" w:sz="18" w:space="0" w:color="538135" w:themeColor="accent6" w:themeShade="BF"/>
              <w:bottom w:val="single" w:sz="18" w:space="0" w:color="538135" w:themeColor="accent6" w:themeShade="BF"/>
            </w:tcBorders>
            <w:shd w:val="clear" w:color="auto" w:fill="auto"/>
          </w:tcPr>
          <w:p w14:paraId="67DE001E" w14:textId="77777777" w:rsidR="003B592D" w:rsidRPr="00860915" w:rsidRDefault="003B592D" w:rsidP="00D00306"/>
        </w:tc>
        <w:tc>
          <w:tcPr>
            <w:tcW w:w="461" w:type="pct"/>
            <w:gridSpan w:val="4"/>
            <w:tcBorders>
              <w:top w:val="single" w:sz="18" w:space="0" w:color="538135" w:themeColor="accent6" w:themeShade="BF"/>
              <w:bottom w:val="single" w:sz="18" w:space="0" w:color="538135" w:themeColor="accent6" w:themeShade="BF"/>
            </w:tcBorders>
            <w:shd w:val="clear" w:color="auto" w:fill="auto"/>
          </w:tcPr>
          <w:p w14:paraId="4AB76BD8" w14:textId="77777777" w:rsidR="003B592D" w:rsidRPr="00860915" w:rsidRDefault="003B592D" w:rsidP="00D00306"/>
        </w:tc>
        <w:tc>
          <w:tcPr>
            <w:tcW w:w="505" w:type="pct"/>
            <w:gridSpan w:val="4"/>
            <w:tcBorders>
              <w:top w:val="single" w:sz="18" w:space="0" w:color="538135" w:themeColor="accent6" w:themeShade="BF"/>
              <w:bottom w:val="single" w:sz="18" w:space="0" w:color="538135" w:themeColor="accent6" w:themeShade="BF"/>
            </w:tcBorders>
            <w:shd w:val="clear" w:color="auto" w:fill="auto"/>
          </w:tcPr>
          <w:p w14:paraId="79B11B5A" w14:textId="77777777" w:rsidR="003B592D" w:rsidRPr="00860915" w:rsidRDefault="003B592D" w:rsidP="00D00306"/>
        </w:tc>
      </w:tr>
    </w:tbl>
    <w:p w14:paraId="1D663F8D" w14:textId="77777777" w:rsidR="00717FF8" w:rsidRDefault="00631606" w:rsidP="00CB1BB3">
      <w:pPr>
        <w:spacing w:after="0" w:line="240" w:lineRule="auto"/>
        <w:rPr>
          <w:sz w:val="24"/>
          <w:szCs w:val="24"/>
        </w:rPr>
      </w:pPr>
      <w:r w:rsidRPr="00631606">
        <w:rPr>
          <w:b/>
          <w:bCs/>
          <w:sz w:val="24"/>
          <w:szCs w:val="24"/>
        </w:rPr>
        <w:t>Note:</w:t>
      </w:r>
      <w:r w:rsidRPr="00631606">
        <w:rPr>
          <w:sz w:val="24"/>
          <w:szCs w:val="24"/>
        </w:rPr>
        <w:t xml:space="preserve">  </w:t>
      </w:r>
    </w:p>
    <w:p w14:paraId="0C71B932" w14:textId="0CDD9775" w:rsidR="00CB1BB3" w:rsidRPr="00631606" w:rsidRDefault="00717FF8" w:rsidP="00CB1BB3">
      <w:pPr>
        <w:spacing w:after="0" w:line="240" w:lineRule="auto"/>
        <w:rPr>
          <w:b/>
          <w:bCs/>
          <w:sz w:val="24"/>
          <w:szCs w:val="24"/>
        </w:rPr>
      </w:pPr>
      <w:r>
        <w:rPr>
          <w:sz w:val="24"/>
          <w:szCs w:val="24"/>
        </w:rPr>
        <w:t>1). T</w:t>
      </w:r>
      <w:r w:rsidR="00631606" w:rsidRPr="00631606">
        <w:rPr>
          <w:sz w:val="24"/>
          <w:szCs w:val="24"/>
        </w:rPr>
        <w:t xml:space="preserve">he disease risk scenarios </w:t>
      </w:r>
      <w:r w:rsidR="009013E1">
        <w:rPr>
          <w:sz w:val="24"/>
          <w:szCs w:val="24"/>
        </w:rPr>
        <w:t xml:space="preserve">as described </w:t>
      </w:r>
      <w:r w:rsidR="009013E1" w:rsidRPr="00631606">
        <w:rPr>
          <w:sz w:val="24"/>
          <w:szCs w:val="24"/>
        </w:rPr>
        <w:t>by GrapeWatch</w:t>
      </w:r>
      <w:r w:rsidR="009013E1">
        <w:rPr>
          <w:sz w:val="24"/>
          <w:szCs w:val="24"/>
        </w:rPr>
        <w:t xml:space="preserve"> (</w:t>
      </w:r>
      <w:r w:rsidR="009013E1" w:rsidRPr="00631606">
        <w:rPr>
          <w:sz w:val="24"/>
          <w:szCs w:val="24"/>
        </w:rPr>
        <w:t>as at 1</w:t>
      </w:r>
      <w:r w:rsidR="009013E1" w:rsidRPr="00631606">
        <w:rPr>
          <w:sz w:val="24"/>
          <w:szCs w:val="24"/>
          <w:vertAlign w:val="superscript"/>
        </w:rPr>
        <w:t>st</w:t>
      </w:r>
      <w:r w:rsidR="009013E1" w:rsidRPr="00631606">
        <w:rPr>
          <w:sz w:val="24"/>
          <w:szCs w:val="24"/>
        </w:rPr>
        <w:t xml:space="preserve"> May 2024)</w:t>
      </w:r>
      <w:r w:rsidR="009013E1">
        <w:rPr>
          <w:sz w:val="24"/>
          <w:szCs w:val="24"/>
        </w:rPr>
        <w:t xml:space="preserve">, </w:t>
      </w:r>
      <w:r w:rsidR="001157D2">
        <w:rPr>
          <w:sz w:val="24"/>
          <w:szCs w:val="24"/>
        </w:rPr>
        <w:t xml:space="preserve">are shown </w:t>
      </w:r>
      <w:r w:rsidR="00A70210">
        <w:rPr>
          <w:sz w:val="24"/>
          <w:szCs w:val="24"/>
        </w:rPr>
        <w:t>in the table</w:t>
      </w:r>
      <w:r w:rsidR="00FD3923">
        <w:rPr>
          <w:sz w:val="24"/>
          <w:szCs w:val="24"/>
        </w:rPr>
        <w:t xml:space="preserve">.  These </w:t>
      </w:r>
      <w:r w:rsidR="00631606" w:rsidRPr="00631606">
        <w:rPr>
          <w:sz w:val="24"/>
          <w:szCs w:val="24"/>
        </w:rPr>
        <w:t xml:space="preserve">provide </w:t>
      </w:r>
      <w:r w:rsidR="00C479D9">
        <w:rPr>
          <w:sz w:val="24"/>
          <w:szCs w:val="24"/>
        </w:rPr>
        <w:t xml:space="preserve">the user with </w:t>
      </w:r>
      <w:r w:rsidR="00631606" w:rsidRPr="00631606">
        <w:rPr>
          <w:sz w:val="24"/>
          <w:szCs w:val="24"/>
        </w:rPr>
        <w:t xml:space="preserve">decision support information </w:t>
      </w:r>
      <w:r w:rsidR="00C479D9">
        <w:rPr>
          <w:sz w:val="24"/>
          <w:szCs w:val="24"/>
        </w:rPr>
        <w:t xml:space="preserve">listing </w:t>
      </w:r>
      <w:r w:rsidR="00FD3923">
        <w:rPr>
          <w:sz w:val="24"/>
          <w:szCs w:val="24"/>
        </w:rPr>
        <w:t>options for managing the disease</w:t>
      </w:r>
      <w:r w:rsidR="00486CD5" w:rsidRPr="00631606">
        <w:rPr>
          <w:sz w:val="24"/>
          <w:szCs w:val="24"/>
        </w:rPr>
        <w:t>.</w:t>
      </w:r>
      <w:r w:rsidR="00EE58EC">
        <w:rPr>
          <w:sz w:val="24"/>
          <w:szCs w:val="24"/>
        </w:rPr>
        <w:t xml:space="preserve">  Users then can</w:t>
      </w:r>
      <w:r w:rsidR="00631606" w:rsidRPr="00631606">
        <w:rPr>
          <w:sz w:val="24"/>
          <w:szCs w:val="24"/>
        </w:rPr>
        <w:t xml:space="preserve"> </w:t>
      </w:r>
      <w:r w:rsidR="00651A11">
        <w:rPr>
          <w:sz w:val="24"/>
          <w:szCs w:val="24"/>
        </w:rPr>
        <w:t xml:space="preserve">make </w:t>
      </w:r>
      <w:r w:rsidR="005122B5">
        <w:rPr>
          <w:sz w:val="24"/>
          <w:szCs w:val="24"/>
        </w:rPr>
        <w:t>informed</w:t>
      </w:r>
      <w:r w:rsidR="00651A11">
        <w:rPr>
          <w:sz w:val="24"/>
          <w:szCs w:val="24"/>
        </w:rPr>
        <w:t xml:space="preserve"> decisions </w:t>
      </w:r>
      <w:r w:rsidR="005122B5">
        <w:rPr>
          <w:sz w:val="24"/>
          <w:szCs w:val="24"/>
        </w:rPr>
        <w:t xml:space="preserve">when </w:t>
      </w:r>
      <w:r w:rsidR="00631606" w:rsidRPr="00631606">
        <w:rPr>
          <w:sz w:val="24"/>
          <w:szCs w:val="24"/>
        </w:rPr>
        <w:t xml:space="preserve">determining spray actions </w:t>
      </w:r>
      <w:r w:rsidR="005122B5">
        <w:rPr>
          <w:sz w:val="24"/>
          <w:szCs w:val="24"/>
        </w:rPr>
        <w:t xml:space="preserve">in </w:t>
      </w:r>
      <w:r w:rsidR="00F41041">
        <w:rPr>
          <w:sz w:val="24"/>
          <w:szCs w:val="24"/>
        </w:rPr>
        <w:t xml:space="preserve">a </w:t>
      </w:r>
      <w:r w:rsidR="00631606" w:rsidRPr="00631606">
        <w:rPr>
          <w:sz w:val="24"/>
          <w:szCs w:val="24"/>
        </w:rPr>
        <w:t>preferred control strateg</w:t>
      </w:r>
      <w:r w:rsidR="000809E3">
        <w:rPr>
          <w:sz w:val="24"/>
          <w:szCs w:val="24"/>
        </w:rPr>
        <w:t>y</w:t>
      </w:r>
      <w:r>
        <w:rPr>
          <w:sz w:val="24"/>
          <w:szCs w:val="24"/>
        </w:rPr>
        <w:t>.</w:t>
      </w:r>
    </w:p>
    <w:p w14:paraId="1E3ACD4E" w14:textId="762FDD21" w:rsidR="00595F57" w:rsidRPr="00631606" w:rsidRDefault="00CA50C0" w:rsidP="00CB1BB3">
      <w:pPr>
        <w:spacing w:after="0" w:line="240" w:lineRule="auto"/>
        <w:rPr>
          <w:sz w:val="24"/>
          <w:szCs w:val="24"/>
        </w:rPr>
      </w:pPr>
      <w:r>
        <w:rPr>
          <w:sz w:val="24"/>
          <w:szCs w:val="24"/>
        </w:rPr>
        <w:t xml:space="preserve">2). </w:t>
      </w:r>
      <w:r w:rsidR="00740BAB">
        <w:rPr>
          <w:sz w:val="24"/>
          <w:szCs w:val="24"/>
        </w:rPr>
        <w:t>T</w:t>
      </w:r>
      <w:r w:rsidR="00703810">
        <w:rPr>
          <w:sz w:val="24"/>
          <w:szCs w:val="24"/>
        </w:rPr>
        <w:t xml:space="preserve">he </w:t>
      </w:r>
      <w:r>
        <w:rPr>
          <w:sz w:val="24"/>
          <w:szCs w:val="24"/>
        </w:rPr>
        <w:t>lower</w:t>
      </w:r>
      <w:r w:rsidR="00703810">
        <w:rPr>
          <w:sz w:val="24"/>
          <w:szCs w:val="24"/>
        </w:rPr>
        <w:t xml:space="preserve"> line of </w:t>
      </w:r>
      <w:r w:rsidR="00703810" w:rsidRPr="00631606">
        <w:rPr>
          <w:sz w:val="24"/>
          <w:szCs w:val="24"/>
        </w:rPr>
        <w:t>Table 5.1</w:t>
      </w:r>
      <w:r w:rsidR="00740BAB">
        <w:rPr>
          <w:sz w:val="24"/>
          <w:szCs w:val="24"/>
        </w:rPr>
        <w:t xml:space="preserve"> shows </w:t>
      </w:r>
      <w:r w:rsidR="00703810">
        <w:rPr>
          <w:sz w:val="24"/>
          <w:szCs w:val="24"/>
        </w:rPr>
        <w:t>t</w:t>
      </w:r>
      <w:r w:rsidR="00595F57" w:rsidRPr="00631606">
        <w:rPr>
          <w:sz w:val="24"/>
          <w:szCs w:val="24"/>
        </w:rPr>
        <w:t xml:space="preserve">ext </w:t>
      </w:r>
      <w:r w:rsidR="00631606" w:rsidRPr="00631606">
        <w:rPr>
          <w:sz w:val="24"/>
          <w:szCs w:val="24"/>
        </w:rPr>
        <w:t xml:space="preserve">numbers </w:t>
      </w:r>
      <w:r w:rsidR="0066401B">
        <w:rPr>
          <w:sz w:val="24"/>
          <w:szCs w:val="24"/>
        </w:rPr>
        <w:t>viz 1.1 to 1.7</w:t>
      </w:r>
      <w:r w:rsidR="00740BAB">
        <w:rPr>
          <w:sz w:val="24"/>
          <w:szCs w:val="24"/>
        </w:rPr>
        <w:t xml:space="preserve">.  These </w:t>
      </w:r>
      <w:r w:rsidR="00631606" w:rsidRPr="00631606">
        <w:rPr>
          <w:sz w:val="24"/>
          <w:szCs w:val="24"/>
        </w:rPr>
        <w:t xml:space="preserve">relate to the </w:t>
      </w:r>
      <w:r w:rsidR="003F4722">
        <w:rPr>
          <w:sz w:val="24"/>
          <w:szCs w:val="24"/>
        </w:rPr>
        <w:t xml:space="preserve">respective </w:t>
      </w:r>
      <w:r w:rsidR="00F765FA">
        <w:rPr>
          <w:sz w:val="24"/>
          <w:szCs w:val="24"/>
        </w:rPr>
        <w:t>disease risk</w:t>
      </w:r>
      <w:r w:rsidR="00740BAB">
        <w:rPr>
          <w:sz w:val="24"/>
          <w:szCs w:val="24"/>
        </w:rPr>
        <w:t>s</w:t>
      </w:r>
      <w:r w:rsidR="00F765FA">
        <w:rPr>
          <w:sz w:val="24"/>
          <w:szCs w:val="24"/>
        </w:rPr>
        <w:t xml:space="preserve"> </w:t>
      </w:r>
      <w:r w:rsidR="00740BAB">
        <w:rPr>
          <w:sz w:val="24"/>
          <w:szCs w:val="24"/>
        </w:rPr>
        <w:t xml:space="preserve">calculated </w:t>
      </w:r>
      <w:r w:rsidR="00F765FA">
        <w:rPr>
          <w:sz w:val="24"/>
          <w:szCs w:val="24"/>
        </w:rPr>
        <w:t xml:space="preserve">for the differing canopy </w:t>
      </w:r>
      <w:r w:rsidR="00595F57" w:rsidRPr="00631606">
        <w:rPr>
          <w:sz w:val="24"/>
          <w:szCs w:val="24"/>
        </w:rPr>
        <w:t>scenarios presented</w:t>
      </w:r>
      <w:r w:rsidR="003F4722">
        <w:rPr>
          <w:sz w:val="24"/>
          <w:szCs w:val="24"/>
        </w:rPr>
        <w:t>.</w:t>
      </w:r>
      <w:r w:rsidR="00595F57" w:rsidRPr="00631606">
        <w:rPr>
          <w:sz w:val="24"/>
          <w:szCs w:val="24"/>
        </w:rPr>
        <w:t xml:space="preserve"> </w:t>
      </w:r>
      <w:r w:rsidR="00F765FA">
        <w:rPr>
          <w:sz w:val="24"/>
          <w:szCs w:val="24"/>
        </w:rPr>
        <w:t xml:space="preserve"> The annotated numbers in the </w:t>
      </w:r>
      <w:r w:rsidR="00740BAB">
        <w:rPr>
          <w:sz w:val="24"/>
          <w:szCs w:val="24"/>
        </w:rPr>
        <w:t xml:space="preserve">text that follows here, </w:t>
      </w:r>
      <w:r w:rsidR="00F765FA">
        <w:rPr>
          <w:sz w:val="24"/>
          <w:szCs w:val="24"/>
        </w:rPr>
        <w:t xml:space="preserve">relate to these </w:t>
      </w:r>
      <w:r w:rsidR="00740BAB">
        <w:rPr>
          <w:sz w:val="24"/>
          <w:szCs w:val="24"/>
        </w:rPr>
        <w:t xml:space="preserve">numbered scenarios for the respective spray options. </w:t>
      </w:r>
    </w:p>
    <w:p w14:paraId="4037FB55" w14:textId="16751CE5" w:rsidR="004A0A12" w:rsidRDefault="0035653B" w:rsidP="00740BAB">
      <w:pPr>
        <w:spacing w:after="0" w:line="240" w:lineRule="auto"/>
        <w:rPr>
          <w:sz w:val="24"/>
          <w:szCs w:val="24"/>
        </w:rPr>
      </w:pPr>
      <w:r w:rsidRPr="00B94B2C">
        <w:t xml:space="preserve">3). </w:t>
      </w:r>
      <w:r w:rsidR="00B94B2C" w:rsidRPr="00B94B2C">
        <w:t>The following c</w:t>
      </w:r>
      <w:r w:rsidR="00740BAB" w:rsidRPr="00B94B2C">
        <w:rPr>
          <w:sz w:val="24"/>
          <w:szCs w:val="24"/>
        </w:rPr>
        <w:t xml:space="preserve">omments for managing disease following </w:t>
      </w:r>
      <w:r w:rsidR="000F464D">
        <w:rPr>
          <w:sz w:val="24"/>
          <w:szCs w:val="24"/>
        </w:rPr>
        <w:t xml:space="preserve">scenarios for </w:t>
      </w:r>
      <w:r w:rsidR="00740BAB" w:rsidRPr="00B94B2C">
        <w:rPr>
          <w:sz w:val="24"/>
          <w:szCs w:val="24"/>
        </w:rPr>
        <w:t xml:space="preserve">a calculated </w:t>
      </w:r>
      <w:r w:rsidR="00557134" w:rsidRPr="00B94B2C">
        <w:rPr>
          <w:sz w:val="24"/>
          <w:szCs w:val="24"/>
        </w:rPr>
        <w:t>DMP (</w:t>
      </w:r>
      <w:r w:rsidR="00845A0F" w:rsidRPr="00B94B2C">
        <w:rPr>
          <w:sz w:val="24"/>
          <w:szCs w:val="24"/>
        </w:rPr>
        <w:t>primary</w:t>
      </w:r>
      <w:r w:rsidR="00AA2B2E" w:rsidRPr="00B94B2C">
        <w:rPr>
          <w:sz w:val="24"/>
          <w:szCs w:val="24"/>
        </w:rPr>
        <w:t xml:space="preserve"> infection</w:t>
      </w:r>
      <w:r w:rsidR="00816F72">
        <w:rPr>
          <w:sz w:val="24"/>
          <w:szCs w:val="24"/>
        </w:rPr>
        <w:t xml:space="preserve"> – Table 5.1</w:t>
      </w:r>
      <w:r w:rsidR="00557134" w:rsidRPr="00B94B2C">
        <w:rPr>
          <w:sz w:val="24"/>
          <w:szCs w:val="24"/>
        </w:rPr>
        <w:t>)</w:t>
      </w:r>
      <w:r w:rsidR="00AA2B2E" w:rsidRPr="00B94B2C">
        <w:rPr>
          <w:sz w:val="24"/>
          <w:szCs w:val="24"/>
        </w:rPr>
        <w:t>,</w:t>
      </w:r>
      <w:r w:rsidR="00066238">
        <w:rPr>
          <w:sz w:val="24"/>
          <w:szCs w:val="24"/>
        </w:rPr>
        <w:t xml:space="preserve"> a</w:t>
      </w:r>
      <w:r w:rsidR="00D97A2C" w:rsidRPr="00B94B2C">
        <w:rPr>
          <w:sz w:val="24"/>
          <w:szCs w:val="24"/>
        </w:rPr>
        <w:t xml:space="preserve"> </w:t>
      </w:r>
      <w:r w:rsidR="00557134" w:rsidRPr="00B94B2C">
        <w:rPr>
          <w:sz w:val="24"/>
          <w:szCs w:val="24"/>
        </w:rPr>
        <w:t>DMS (</w:t>
      </w:r>
      <w:r w:rsidR="00D97A2C" w:rsidRPr="00B94B2C">
        <w:rPr>
          <w:sz w:val="24"/>
          <w:szCs w:val="24"/>
        </w:rPr>
        <w:t>secondary</w:t>
      </w:r>
      <w:r w:rsidR="009301BC">
        <w:rPr>
          <w:sz w:val="24"/>
          <w:szCs w:val="24"/>
        </w:rPr>
        <w:t xml:space="preserve"> infection – Table 5.2</w:t>
      </w:r>
      <w:r w:rsidR="002053BE" w:rsidRPr="00B94B2C">
        <w:rPr>
          <w:sz w:val="24"/>
          <w:szCs w:val="24"/>
        </w:rPr>
        <w:t>)</w:t>
      </w:r>
      <w:r w:rsidR="00D97A2C" w:rsidRPr="00B94B2C">
        <w:rPr>
          <w:sz w:val="24"/>
          <w:szCs w:val="24"/>
        </w:rPr>
        <w:t xml:space="preserve"> </w:t>
      </w:r>
      <w:r w:rsidR="002053BE" w:rsidRPr="00B94B2C">
        <w:rPr>
          <w:sz w:val="24"/>
          <w:szCs w:val="24"/>
        </w:rPr>
        <w:t>and</w:t>
      </w:r>
      <w:r w:rsidR="00740BAB" w:rsidRPr="00B94B2C">
        <w:rPr>
          <w:sz w:val="24"/>
          <w:szCs w:val="24"/>
        </w:rPr>
        <w:t>/or</w:t>
      </w:r>
      <w:r w:rsidR="005E5533" w:rsidRPr="00B94B2C">
        <w:rPr>
          <w:sz w:val="24"/>
          <w:szCs w:val="24"/>
        </w:rPr>
        <w:t xml:space="preserve"> </w:t>
      </w:r>
      <w:r w:rsidR="004C36E3" w:rsidRPr="00B94B2C">
        <w:rPr>
          <w:sz w:val="24"/>
          <w:szCs w:val="24"/>
        </w:rPr>
        <w:t>DMO (</w:t>
      </w:r>
      <w:r w:rsidR="005E5533" w:rsidRPr="00B94B2C">
        <w:rPr>
          <w:sz w:val="24"/>
          <w:szCs w:val="24"/>
        </w:rPr>
        <w:t>oilspot</w:t>
      </w:r>
      <w:r w:rsidR="004C36E3" w:rsidRPr="00B94B2C">
        <w:rPr>
          <w:sz w:val="24"/>
          <w:szCs w:val="24"/>
        </w:rPr>
        <w:t>)</w:t>
      </w:r>
      <w:r w:rsidR="005E5533" w:rsidRPr="00B94B2C">
        <w:rPr>
          <w:sz w:val="24"/>
          <w:szCs w:val="24"/>
        </w:rPr>
        <w:t xml:space="preserve"> </w:t>
      </w:r>
      <w:r w:rsidR="00D97A2C" w:rsidRPr="00B94B2C">
        <w:rPr>
          <w:sz w:val="24"/>
          <w:szCs w:val="24"/>
        </w:rPr>
        <w:t>even</w:t>
      </w:r>
      <w:r w:rsidR="005E5533" w:rsidRPr="00B94B2C">
        <w:rPr>
          <w:sz w:val="24"/>
          <w:szCs w:val="24"/>
        </w:rPr>
        <w:t>t</w:t>
      </w:r>
      <w:r w:rsidR="00AA2B2E" w:rsidRPr="00B94B2C">
        <w:rPr>
          <w:sz w:val="24"/>
          <w:szCs w:val="24"/>
        </w:rPr>
        <w:t>.</w:t>
      </w:r>
    </w:p>
    <w:p w14:paraId="2296298A" w14:textId="0A0CB1BB" w:rsidR="00BE1A89" w:rsidRPr="00B94B2C" w:rsidRDefault="00BE1A89" w:rsidP="00740BAB">
      <w:pPr>
        <w:spacing w:after="0" w:line="240" w:lineRule="auto"/>
        <w:rPr>
          <w:sz w:val="24"/>
          <w:szCs w:val="24"/>
        </w:rPr>
      </w:pPr>
      <w:r>
        <w:rPr>
          <w:sz w:val="24"/>
          <w:szCs w:val="24"/>
        </w:rPr>
        <w:t xml:space="preserve">4). </w:t>
      </w:r>
      <w:r w:rsidR="009D5B29">
        <w:rPr>
          <w:sz w:val="24"/>
          <w:szCs w:val="24"/>
        </w:rPr>
        <w:t>I</w:t>
      </w:r>
      <w:r w:rsidR="00354DA1">
        <w:rPr>
          <w:sz w:val="24"/>
          <w:szCs w:val="24"/>
        </w:rPr>
        <w:t>n</w:t>
      </w:r>
      <w:r w:rsidR="009D5B29">
        <w:rPr>
          <w:sz w:val="24"/>
          <w:szCs w:val="24"/>
        </w:rPr>
        <w:t xml:space="preserve"> the </w:t>
      </w:r>
      <w:r w:rsidR="00152A3E">
        <w:rPr>
          <w:sz w:val="24"/>
          <w:szCs w:val="24"/>
        </w:rPr>
        <w:t>information</w:t>
      </w:r>
      <w:r w:rsidR="00354DA1">
        <w:rPr>
          <w:sz w:val="24"/>
          <w:szCs w:val="24"/>
        </w:rPr>
        <w:t xml:space="preserve"> </w:t>
      </w:r>
      <w:r w:rsidR="00152A3E">
        <w:rPr>
          <w:sz w:val="24"/>
          <w:szCs w:val="24"/>
        </w:rPr>
        <w:t>listed</w:t>
      </w:r>
      <w:r w:rsidR="00354DA1">
        <w:rPr>
          <w:sz w:val="24"/>
          <w:szCs w:val="24"/>
        </w:rPr>
        <w:t xml:space="preserve"> below,</w:t>
      </w:r>
      <w:r w:rsidR="00152A3E">
        <w:rPr>
          <w:sz w:val="24"/>
          <w:szCs w:val="24"/>
        </w:rPr>
        <w:t xml:space="preserve"> the</w:t>
      </w:r>
      <w:r w:rsidR="00354DA1">
        <w:rPr>
          <w:sz w:val="24"/>
          <w:szCs w:val="24"/>
        </w:rPr>
        <w:t xml:space="preserve"> </w:t>
      </w:r>
      <w:r w:rsidR="0032720D" w:rsidRPr="0032720D">
        <w:rPr>
          <w:b/>
          <w:bCs/>
          <w:color w:val="007BB8"/>
          <w:sz w:val="24"/>
          <w:szCs w:val="24"/>
        </w:rPr>
        <w:t>text</w:t>
      </w:r>
      <w:r w:rsidRPr="0032720D">
        <w:rPr>
          <w:b/>
          <w:bCs/>
          <w:color w:val="007BB8"/>
          <w:sz w:val="24"/>
          <w:szCs w:val="24"/>
        </w:rPr>
        <w:t xml:space="preserve"> in blue</w:t>
      </w:r>
      <w:r w:rsidRPr="0032720D">
        <w:rPr>
          <w:color w:val="007BB8"/>
          <w:sz w:val="24"/>
          <w:szCs w:val="24"/>
        </w:rPr>
        <w:t xml:space="preserve"> </w:t>
      </w:r>
      <w:r>
        <w:rPr>
          <w:sz w:val="24"/>
          <w:szCs w:val="24"/>
        </w:rPr>
        <w:t xml:space="preserve">are options presented by the GrapeWatch system </w:t>
      </w:r>
      <w:r w:rsidR="009D5B29">
        <w:rPr>
          <w:sz w:val="24"/>
          <w:szCs w:val="24"/>
        </w:rPr>
        <w:t xml:space="preserve">given the prevailing weather and canopy </w:t>
      </w:r>
      <w:r w:rsidR="00064D20">
        <w:rPr>
          <w:sz w:val="24"/>
          <w:szCs w:val="24"/>
        </w:rPr>
        <w:t>factors</w:t>
      </w:r>
      <w:r w:rsidR="009D5B29">
        <w:rPr>
          <w:sz w:val="24"/>
          <w:szCs w:val="24"/>
        </w:rPr>
        <w:t>.</w:t>
      </w:r>
    </w:p>
    <w:p w14:paraId="423ADD24" w14:textId="4DB1EF03" w:rsidR="00584535" w:rsidRDefault="00584535">
      <w:pPr>
        <w:rPr>
          <w:b/>
          <w:bCs/>
          <w:sz w:val="24"/>
          <w:szCs w:val="24"/>
        </w:rPr>
      </w:pPr>
      <w:r>
        <w:rPr>
          <w:b/>
          <w:bCs/>
          <w:sz w:val="24"/>
          <w:szCs w:val="24"/>
        </w:rPr>
        <w:br w:type="page"/>
      </w:r>
    </w:p>
    <w:p w14:paraId="318EF1BF" w14:textId="4EAFA0D2" w:rsidR="00740BAB" w:rsidRPr="00740BAB" w:rsidRDefault="00740BAB" w:rsidP="00740BAB">
      <w:pPr>
        <w:spacing w:after="0" w:line="240" w:lineRule="auto"/>
        <w:rPr>
          <w:b/>
          <w:bCs/>
          <w:sz w:val="24"/>
          <w:szCs w:val="24"/>
        </w:rPr>
      </w:pPr>
      <w:r w:rsidRPr="00740BAB">
        <w:rPr>
          <w:b/>
          <w:bCs/>
          <w:sz w:val="24"/>
          <w:szCs w:val="24"/>
        </w:rPr>
        <w:lastRenderedPageBreak/>
        <w:t xml:space="preserve">Overview Comment </w:t>
      </w:r>
      <w:r w:rsidR="00066238">
        <w:rPr>
          <w:b/>
          <w:bCs/>
          <w:sz w:val="24"/>
          <w:szCs w:val="24"/>
        </w:rPr>
        <w:t>(for DMP)</w:t>
      </w:r>
    </w:p>
    <w:p w14:paraId="00C36B3D" w14:textId="5C8E649A" w:rsidR="00D139C5" w:rsidRPr="00740BAB" w:rsidRDefault="00D139C5" w:rsidP="003F4722">
      <w:pPr>
        <w:spacing w:after="0" w:line="240" w:lineRule="auto"/>
        <w:ind w:left="142" w:hanging="142"/>
        <w:rPr>
          <w:iCs/>
          <w:sz w:val="24"/>
          <w:szCs w:val="24"/>
        </w:rPr>
      </w:pPr>
      <w:r w:rsidRPr="00740BAB">
        <w:rPr>
          <w:iCs/>
          <w:sz w:val="24"/>
          <w:szCs w:val="24"/>
        </w:rPr>
        <w:t>As a result of the recent rain event from (</w:t>
      </w:r>
      <w:r w:rsidRPr="00740BAB">
        <w:rPr>
          <w:iCs/>
          <w:color w:val="0070C0"/>
          <w:sz w:val="24"/>
          <w:szCs w:val="24"/>
        </w:rPr>
        <w:t>Date 1 - Date 2</w:t>
      </w:r>
      <w:r w:rsidRPr="00740BAB">
        <w:rPr>
          <w:iCs/>
          <w:sz w:val="24"/>
          <w:szCs w:val="24"/>
        </w:rPr>
        <w:t xml:space="preserve">) the </w:t>
      </w:r>
      <w:r w:rsidR="00202B49" w:rsidRPr="00740BAB">
        <w:rPr>
          <w:iCs/>
          <w:sz w:val="24"/>
          <w:szCs w:val="24"/>
        </w:rPr>
        <w:t>GrapeWatch</w:t>
      </w:r>
      <w:r w:rsidR="004469AB" w:rsidRPr="00740BAB">
        <w:rPr>
          <w:iCs/>
          <w:sz w:val="24"/>
          <w:szCs w:val="24"/>
        </w:rPr>
        <w:t xml:space="preserve"> s</w:t>
      </w:r>
      <w:r w:rsidRPr="00740BAB">
        <w:rPr>
          <w:iCs/>
          <w:sz w:val="24"/>
          <w:szCs w:val="24"/>
        </w:rPr>
        <w:t>ystem has calculated a down</w:t>
      </w:r>
      <w:r w:rsidR="00E63B0D" w:rsidRPr="00740BAB">
        <w:rPr>
          <w:iCs/>
          <w:sz w:val="24"/>
          <w:szCs w:val="24"/>
        </w:rPr>
        <w:t>y</w:t>
      </w:r>
      <w:r w:rsidRPr="00740BAB">
        <w:rPr>
          <w:iCs/>
          <w:sz w:val="24"/>
          <w:szCs w:val="24"/>
        </w:rPr>
        <w:t xml:space="preserve"> mildew (</w:t>
      </w:r>
      <w:r w:rsidR="003D1709">
        <w:rPr>
          <w:iCs/>
          <w:color w:val="0070C0"/>
          <w:sz w:val="24"/>
          <w:szCs w:val="24"/>
        </w:rPr>
        <w:t>DMP/DMS</w:t>
      </w:r>
      <w:r w:rsidRPr="00740BAB">
        <w:rPr>
          <w:iCs/>
          <w:color w:val="0070C0"/>
          <w:sz w:val="24"/>
          <w:szCs w:val="24"/>
        </w:rPr>
        <w:t xml:space="preserve">) </w:t>
      </w:r>
      <w:r w:rsidR="006F709A" w:rsidRPr="00740BAB">
        <w:rPr>
          <w:iCs/>
          <w:sz w:val="24"/>
          <w:szCs w:val="24"/>
        </w:rPr>
        <w:t>(</w:t>
      </w:r>
      <w:r w:rsidR="005743EC" w:rsidRPr="00740BAB">
        <w:rPr>
          <w:iCs/>
          <w:color w:val="0070C0"/>
          <w:sz w:val="24"/>
          <w:szCs w:val="24"/>
        </w:rPr>
        <w:t>infection</w:t>
      </w:r>
      <w:r w:rsidR="0038246F" w:rsidRPr="00740BAB">
        <w:rPr>
          <w:iCs/>
          <w:color w:val="0070C0"/>
          <w:sz w:val="24"/>
          <w:szCs w:val="24"/>
        </w:rPr>
        <w:t xml:space="preserve"> /</w:t>
      </w:r>
      <w:r w:rsidR="005743EC" w:rsidRPr="00740BAB">
        <w:rPr>
          <w:iCs/>
          <w:color w:val="0070C0"/>
          <w:sz w:val="24"/>
          <w:szCs w:val="24"/>
        </w:rPr>
        <w:t xml:space="preserve"> </w:t>
      </w:r>
      <w:r w:rsidR="004B4A4C" w:rsidRPr="00740BAB">
        <w:rPr>
          <w:iCs/>
          <w:color w:val="0070C0"/>
          <w:sz w:val="24"/>
          <w:szCs w:val="24"/>
        </w:rPr>
        <w:t>oilspot)</w:t>
      </w:r>
      <w:r w:rsidR="004B4A4C" w:rsidRPr="00740BAB">
        <w:rPr>
          <w:iCs/>
          <w:sz w:val="24"/>
          <w:szCs w:val="24"/>
        </w:rPr>
        <w:t xml:space="preserve"> </w:t>
      </w:r>
      <w:r w:rsidRPr="00740BAB">
        <w:rPr>
          <w:iCs/>
          <w:sz w:val="24"/>
          <w:szCs w:val="24"/>
        </w:rPr>
        <w:t>event in vineyards near weather stations (AWS) at (</w:t>
      </w:r>
      <w:r w:rsidRPr="00740BAB">
        <w:rPr>
          <w:iCs/>
          <w:color w:val="0070C0"/>
          <w:sz w:val="24"/>
          <w:szCs w:val="24"/>
        </w:rPr>
        <w:t>locations L1, L2, L3 etc</w:t>
      </w:r>
      <w:r w:rsidRPr="00740BAB">
        <w:rPr>
          <w:iCs/>
          <w:sz w:val="24"/>
          <w:szCs w:val="24"/>
        </w:rPr>
        <w:t>)</w:t>
      </w:r>
    </w:p>
    <w:p w14:paraId="10DDC4D2" w14:textId="77777777" w:rsidR="00D139C5" w:rsidRPr="00740BAB" w:rsidRDefault="00D139C5" w:rsidP="008B343F">
      <w:pPr>
        <w:spacing w:after="0" w:line="240" w:lineRule="auto"/>
        <w:ind w:left="357"/>
        <w:rPr>
          <w:sz w:val="24"/>
          <w:szCs w:val="24"/>
        </w:rPr>
      </w:pPr>
    </w:p>
    <w:p w14:paraId="47CDEED1" w14:textId="14395492" w:rsidR="00A41506" w:rsidRDefault="00630EFF" w:rsidP="003F4722">
      <w:pPr>
        <w:pStyle w:val="ListParagraph"/>
        <w:ind w:left="142"/>
        <w:rPr>
          <w:b/>
        </w:rPr>
      </w:pPr>
      <w:r>
        <w:rPr>
          <w:b/>
        </w:rPr>
        <w:t>G</w:t>
      </w:r>
      <w:r w:rsidR="00A41506">
        <w:rPr>
          <w:b/>
        </w:rPr>
        <w:t>eneral Commen</w:t>
      </w:r>
      <w:r>
        <w:rPr>
          <w:b/>
        </w:rPr>
        <w:t>t</w:t>
      </w:r>
    </w:p>
    <w:p w14:paraId="62AACE35" w14:textId="2EE9A1E6" w:rsidR="00630EFF" w:rsidRPr="00E24C43" w:rsidRDefault="0076022A" w:rsidP="003F4722">
      <w:pPr>
        <w:pStyle w:val="ListParagraph"/>
        <w:ind w:left="142"/>
        <w:rPr>
          <w:iCs/>
        </w:rPr>
      </w:pPr>
      <w:r w:rsidRPr="00E24C43">
        <w:rPr>
          <w:iCs/>
        </w:rPr>
        <w:t>H</w:t>
      </w:r>
      <w:r w:rsidR="00630EFF" w:rsidRPr="00E24C43">
        <w:rPr>
          <w:iCs/>
        </w:rPr>
        <w:t>aving assessed (</w:t>
      </w:r>
      <w:r w:rsidR="00630EFF" w:rsidRPr="00E24C43">
        <w:rPr>
          <w:iCs/>
          <w:color w:val="0070C0"/>
        </w:rPr>
        <w:t>leaf susceptibility/canopy growth rate/canopy size/ flower susceptibility/berry susceptibility</w:t>
      </w:r>
      <w:r w:rsidR="00630EFF" w:rsidRPr="00E24C43">
        <w:rPr>
          <w:iCs/>
        </w:rPr>
        <w:t>)</w:t>
      </w:r>
      <w:r w:rsidR="00D5734B" w:rsidRPr="00E24C43">
        <w:rPr>
          <w:iCs/>
        </w:rPr>
        <w:t xml:space="preserve">, the </w:t>
      </w:r>
      <w:r w:rsidRPr="00E24C43">
        <w:rPr>
          <w:iCs/>
        </w:rPr>
        <w:t xml:space="preserve">risk of </w:t>
      </w:r>
      <w:r w:rsidR="000E031F" w:rsidRPr="00E24C43">
        <w:rPr>
          <w:iCs/>
        </w:rPr>
        <w:t xml:space="preserve">a primary </w:t>
      </w:r>
      <w:r w:rsidR="00E063A8" w:rsidRPr="00E24C43">
        <w:rPr>
          <w:iCs/>
        </w:rPr>
        <w:t>i</w:t>
      </w:r>
      <w:r w:rsidRPr="00E24C43">
        <w:rPr>
          <w:iCs/>
        </w:rPr>
        <w:t xml:space="preserve">nfection is considered </w:t>
      </w:r>
      <w:r w:rsidR="00D87A7C" w:rsidRPr="00E24C43">
        <w:rPr>
          <w:iCs/>
        </w:rPr>
        <w:t>(</w:t>
      </w:r>
      <w:r w:rsidR="002A68C9" w:rsidRPr="00E24C43">
        <w:rPr>
          <w:iCs/>
          <w:color w:val="0070C0"/>
        </w:rPr>
        <w:t>none/l</w:t>
      </w:r>
      <w:r w:rsidRPr="00E24C43">
        <w:rPr>
          <w:iCs/>
          <w:color w:val="0070C0"/>
        </w:rPr>
        <w:t>ow/moderate/high</w:t>
      </w:r>
      <w:r w:rsidRPr="00E24C43">
        <w:rPr>
          <w:iCs/>
        </w:rPr>
        <w:t>)</w:t>
      </w:r>
      <w:r w:rsidR="00AB0E48" w:rsidRPr="00E24C43">
        <w:rPr>
          <w:iCs/>
        </w:rPr>
        <w:t xml:space="preserve">.  </w:t>
      </w:r>
      <w:r w:rsidR="007B039E" w:rsidRPr="00E24C43">
        <w:rPr>
          <w:iCs/>
        </w:rPr>
        <w:t>For</w:t>
      </w:r>
      <w:r w:rsidR="00030C87" w:rsidRPr="00E24C43">
        <w:rPr>
          <w:iCs/>
        </w:rPr>
        <w:t>:</w:t>
      </w:r>
      <w:r w:rsidR="007B039E" w:rsidRPr="00E24C43">
        <w:rPr>
          <w:iCs/>
        </w:rPr>
        <w:t xml:space="preserve"> </w:t>
      </w:r>
      <w:r w:rsidR="002A68C9" w:rsidRPr="001E3505">
        <w:rPr>
          <w:iCs/>
          <w:color w:val="007BB8"/>
        </w:rPr>
        <w:t>None</w:t>
      </w:r>
      <w:r w:rsidR="008A3DBB" w:rsidRPr="00E24C43">
        <w:rPr>
          <w:iCs/>
        </w:rPr>
        <w:t xml:space="preserve"> (</w:t>
      </w:r>
      <w:r w:rsidR="00030C87" w:rsidRPr="00E24C43">
        <w:rPr>
          <w:iCs/>
        </w:rPr>
        <w:t xml:space="preserve">see </w:t>
      </w:r>
      <w:r w:rsidR="00F32169" w:rsidRPr="00E24C43">
        <w:rPr>
          <w:iCs/>
        </w:rPr>
        <w:t>N</w:t>
      </w:r>
      <w:r w:rsidR="00030C87" w:rsidRPr="00E24C43">
        <w:rPr>
          <w:iCs/>
        </w:rPr>
        <w:t xml:space="preserve">ote </w:t>
      </w:r>
      <w:r w:rsidR="008A3DBB" w:rsidRPr="00E24C43">
        <w:rPr>
          <w:iCs/>
        </w:rPr>
        <w:t>1.1</w:t>
      </w:r>
      <w:r w:rsidR="00C40EFB" w:rsidRPr="00E24C43">
        <w:rPr>
          <w:iCs/>
        </w:rPr>
        <w:t>; 1.7</w:t>
      </w:r>
      <w:r w:rsidR="008A3DBB" w:rsidRPr="00E24C43">
        <w:rPr>
          <w:iCs/>
        </w:rPr>
        <w:t xml:space="preserve">), </w:t>
      </w:r>
      <w:r w:rsidR="00AB0E48" w:rsidRPr="001E3505">
        <w:rPr>
          <w:iCs/>
          <w:color w:val="007BB8"/>
        </w:rPr>
        <w:t xml:space="preserve">Low </w:t>
      </w:r>
      <w:r w:rsidR="00AB0E48" w:rsidRPr="00E24C43">
        <w:rPr>
          <w:iCs/>
        </w:rPr>
        <w:t>(1.</w:t>
      </w:r>
      <w:r w:rsidR="008A3DBB" w:rsidRPr="00E24C43">
        <w:rPr>
          <w:iCs/>
        </w:rPr>
        <w:t>2</w:t>
      </w:r>
      <w:r w:rsidR="00C40EFB" w:rsidRPr="00E24C43">
        <w:rPr>
          <w:iCs/>
        </w:rPr>
        <w:t xml:space="preserve">; </w:t>
      </w:r>
      <w:r w:rsidR="00DB5D9A" w:rsidRPr="00E24C43">
        <w:rPr>
          <w:iCs/>
        </w:rPr>
        <w:t>1.6</w:t>
      </w:r>
      <w:r w:rsidR="00AB0E48" w:rsidRPr="00E24C43">
        <w:rPr>
          <w:iCs/>
        </w:rPr>
        <w:t xml:space="preserve">), </w:t>
      </w:r>
      <w:r w:rsidR="008A3DBB" w:rsidRPr="001E3505">
        <w:rPr>
          <w:iCs/>
          <w:color w:val="007BB8"/>
        </w:rPr>
        <w:t>Moder</w:t>
      </w:r>
      <w:r w:rsidR="005E12FF" w:rsidRPr="001E3505">
        <w:rPr>
          <w:iCs/>
          <w:color w:val="007BB8"/>
        </w:rPr>
        <w:t xml:space="preserve">ate </w:t>
      </w:r>
      <w:r w:rsidR="005E12FF" w:rsidRPr="00E24C43">
        <w:rPr>
          <w:iCs/>
        </w:rPr>
        <w:t>(1.3</w:t>
      </w:r>
      <w:r w:rsidR="00DB5D9A" w:rsidRPr="00E24C43">
        <w:rPr>
          <w:iCs/>
        </w:rPr>
        <w:t>; 1.5</w:t>
      </w:r>
      <w:r w:rsidR="005E12FF" w:rsidRPr="00E24C43">
        <w:rPr>
          <w:iCs/>
        </w:rPr>
        <w:t>),</w:t>
      </w:r>
      <w:r w:rsidR="00ED21F5" w:rsidRPr="00E24C43">
        <w:rPr>
          <w:iCs/>
        </w:rPr>
        <w:t xml:space="preserve"> and</w:t>
      </w:r>
      <w:r w:rsidR="005E12FF" w:rsidRPr="00E24C43">
        <w:rPr>
          <w:iCs/>
        </w:rPr>
        <w:t xml:space="preserve"> </w:t>
      </w:r>
      <w:r w:rsidR="005E12FF" w:rsidRPr="001E3505">
        <w:rPr>
          <w:iCs/>
          <w:color w:val="007BB8"/>
        </w:rPr>
        <w:t xml:space="preserve">High </w:t>
      </w:r>
      <w:r w:rsidR="005E12FF" w:rsidRPr="00E24C43">
        <w:rPr>
          <w:iCs/>
        </w:rPr>
        <w:t>(1.4)</w:t>
      </w:r>
      <w:r w:rsidR="009F145A" w:rsidRPr="00E24C43">
        <w:rPr>
          <w:iCs/>
        </w:rPr>
        <w:t>.</w:t>
      </w:r>
    </w:p>
    <w:p w14:paraId="3FD4409D" w14:textId="3531FD03" w:rsidR="00630EFF" w:rsidRDefault="00630EFF" w:rsidP="003F4722">
      <w:pPr>
        <w:pStyle w:val="ListParagraph"/>
        <w:ind w:left="142"/>
        <w:rPr>
          <w:b/>
        </w:rPr>
      </w:pPr>
    </w:p>
    <w:p w14:paraId="36A48E1B" w14:textId="5535F9B8" w:rsidR="00F14C88" w:rsidRDefault="00F14C88" w:rsidP="003F4722">
      <w:pPr>
        <w:pStyle w:val="ListParagraph"/>
        <w:ind w:left="142"/>
        <w:rPr>
          <w:b/>
        </w:rPr>
      </w:pPr>
      <w:r>
        <w:rPr>
          <w:b/>
        </w:rPr>
        <w:t>GrapeWatch Disease Alerts</w:t>
      </w:r>
      <w:r w:rsidR="000618EE">
        <w:rPr>
          <w:b/>
        </w:rPr>
        <w:t xml:space="preserve"> – </w:t>
      </w:r>
      <w:r w:rsidR="00884BE9">
        <w:rPr>
          <w:b/>
        </w:rPr>
        <w:t xml:space="preserve">assuming a </w:t>
      </w:r>
      <w:r w:rsidR="000618EE">
        <w:rPr>
          <w:b/>
        </w:rPr>
        <w:t>DMP but no DMPO as yet.</w:t>
      </w:r>
    </w:p>
    <w:p w14:paraId="6EFA15F5" w14:textId="046AA43A" w:rsidR="0063202C" w:rsidRDefault="00F14C88" w:rsidP="003F4722">
      <w:pPr>
        <w:pStyle w:val="ListParagraph"/>
        <w:ind w:left="142"/>
        <w:rPr>
          <w:b/>
        </w:rPr>
      </w:pPr>
      <w:r>
        <w:rPr>
          <w:b/>
        </w:rPr>
        <w:t xml:space="preserve">Calculated </w:t>
      </w:r>
      <w:r w:rsidR="00036736">
        <w:rPr>
          <w:b/>
        </w:rPr>
        <w:t xml:space="preserve">Risk Assessment </w:t>
      </w:r>
      <w:r w:rsidR="00036736" w:rsidRPr="001C4072">
        <w:rPr>
          <w:b/>
        </w:rPr>
        <w:t xml:space="preserve">and Recommend </w:t>
      </w:r>
      <w:r w:rsidR="00595F57" w:rsidRPr="001C4072">
        <w:rPr>
          <w:b/>
        </w:rPr>
        <w:t>Action</w:t>
      </w:r>
      <w:r w:rsidR="00595F57" w:rsidRPr="00036736">
        <w:rPr>
          <w:bCs/>
        </w:rPr>
        <w:t xml:space="preserve"> </w:t>
      </w:r>
      <w:r w:rsidR="00036736" w:rsidRPr="00036736">
        <w:rPr>
          <w:bCs/>
        </w:rPr>
        <w:t>with</w:t>
      </w:r>
      <w:r w:rsidR="00631606" w:rsidRPr="00036736">
        <w:rPr>
          <w:bCs/>
        </w:rPr>
        <w:t xml:space="preserve"> following</w:t>
      </w:r>
      <w:r w:rsidR="00631606">
        <w:rPr>
          <w:b/>
        </w:rPr>
        <w:t xml:space="preserve"> </w:t>
      </w:r>
      <w:r w:rsidR="00036736" w:rsidRPr="00036736">
        <w:rPr>
          <w:bCs/>
        </w:rPr>
        <w:t>comments</w:t>
      </w:r>
      <w:r w:rsidR="00A82DAD">
        <w:rPr>
          <w:bCs/>
        </w:rPr>
        <w:t xml:space="preserve"> for the various scenarios</w:t>
      </w:r>
      <w:r w:rsidR="00036736" w:rsidRPr="00036736">
        <w:rPr>
          <w:bCs/>
        </w:rPr>
        <w:t>.</w:t>
      </w:r>
    </w:p>
    <w:p w14:paraId="38EEF248" w14:textId="19875CD8" w:rsidR="00630EFF" w:rsidRPr="008B343F" w:rsidRDefault="00A82DAD" w:rsidP="003F4722">
      <w:pPr>
        <w:pStyle w:val="ListParagraph"/>
        <w:ind w:left="142"/>
        <w:rPr>
          <w:b/>
        </w:rPr>
      </w:pPr>
      <w:r>
        <w:rPr>
          <w:b/>
        </w:rPr>
        <w:t>Scenario:</w:t>
      </w:r>
    </w:p>
    <w:p w14:paraId="0C1C0288" w14:textId="51A9E783" w:rsidR="00D05978" w:rsidRPr="00D05978" w:rsidRDefault="00527F62" w:rsidP="00445F1D">
      <w:pPr>
        <w:pStyle w:val="ListParagraph"/>
        <w:numPr>
          <w:ilvl w:val="1"/>
          <w:numId w:val="12"/>
        </w:numPr>
        <w:ind w:left="709" w:hanging="425"/>
        <w:rPr>
          <w:iCs/>
        </w:rPr>
      </w:pPr>
      <w:r w:rsidRPr="00E24C43">
        <w:rPr>
          <w:iCs/>
        </w:rPr>
        <w:t xml:space="preserve"> </w:t>
      </w:r>
      <w:r w:rsidRPr="001E3505">
        <w:rPr>
          <w:b/>
          <w:bCs/>
          <w:iCs/>
          <w:shd w:val="clear" w:color="auto" w:fill="70AD47" w:themeFill="accent6"/>
        </w:rPr>
        <w:t>None</w:t>
      </w:r>
      <w:r w:rsidRPr="00E24C43">
        <w:rPr>
          <w:iCs/>
        </w:rPr>
        <w:t xml:space="preserve">:  </w:t>
      </w:r>
      <w:r w:rsidR="00AA67A6" w:rsidRPr="00E24C43">
        <w:rPr>
          <w:iCs/>
        </w:rPr>
        <w:t>[</w:t>
      </w:r>
      <w:r w:rsidR="00AA67A6" w:rsidRPr="00A82DAD">
        <w:rPr>
          <w:iCs/>
          <w:highlight w:val="yellow"/>
        </w:rPr>
        <w:t>early-season</w:t>
      </w:r>
      <w:r w:rsidR="006A6BC7">
        <w:rPr>
          <w:iCs/>
          <w:highlight w:val="yellow"/>
        </w:rPr>
        <w:t xml:space="preserve">, </w:t>
      </w:r>
      <w:r w:rsidR="006A6BC7" w:rsidRPr="006A6BC7">
        <w:rPr>
          <w:iCs/>
          <w:color w:val="007BB8"/>
          <w:highlight w:val="yellow"/>
        </w:rPr>
        <w:t xml:space="preserve">list EL stage </w:t>
      </w:r>
      <w:r w:rsidR="00AA67A6" w:rsidRPr="00A82DAD">
        <w:rPr>
          <w:iCs/>
          <w:highlight w:val="yellow"/>
        </w:rPr>
        <w:t>]</w:t>
      </w:r>
      <w:r w:rsidR="00AA67A6">
        <w:rPr>
          <w:iCs/>
        </w:rPr>
        <w:t xml:space="preserve"> </w:t>
      </w:r>
      <w:r w:rsidRPr="00E24C43">
        <w:rPr>
          <w:iCs/>
        </w:rPr>
        <w:t>D</w:t>
      </w:r>
      <w:r w:rsidR="006E369E" w:rsidRPr="00E24C43">
        <w:rPr>
          <w:iCs/>
        </w:rPr>
        <w:t>o</w:t>
      </w:r>
      <w:r w:rsidRPr="00E24C43">
        <w:rPr>
          <w:iCs/>
        </w:rPr>
        <w:t xml:space="preserve"> nothing at </w:t>
      </w:r>
      <w:r w:rsidR="00473988" w:rsidRPr="00E24C43">
        <w:rPr>
          <w:iCs/>
        </w:rPr>
        <w:t>present</w:t>
      </w:r>
      <w:r w:rsidR="00737708" w:rsidRPr="00E24C43">
        <w:rPr>
          <w:iCs/>
        </w:rPr>
        <w:t xml:space="preserve"> </w:t>
      </w:r>
      <w:r w:rsidR="000A7FBC">
        <w:rPr>
          <w:iCs/>
        </w:rPr>
        <w:t xml:space="preserve">BUT the canopy will soon be </w:t>
      </w:r>
      <w:r w:rsidR="00D5690E">
        <w:rPr>
          <w:iCs/>
        </w:rPr>
        <w:t>expanding</w:t>
      </w:r>
      <w:r w:rsidR="000A7FBC">
        <w:rPr>
          <w:iCs/>
        </w:rPr>
        <w:t xml:space="preserve"> rapidly and disease ri</w:t>
      </w:r>
      <w:r w:rsidR="00D5690E">
        <w:rPr>
          <w:iCs/>
        </w:rPr>
        <w:t>s</w:t>
      </w:r>
      <w:r w:rsidR="000A7FBC">
        <w:rPr>
          <w:iCs/>
        </w:rPr>
        <w:t>k can change quickly at this time of the season.</w:t>
      </w:r>
      <w:r w:rsidR="00D5690E">
        <w:rPr>
          <w:iCs/>
        </w:rPr>
        <w:t xml:space="preserve"> R</w:t>
      </w:r>
      <w:r w:rsidR="00737708" w:rsidRPr="00E24C43">
        <w:rPr>
          <w:iCs/>
        </w:rPr>
        <w:t>emain</w:t>
      </w:r>
      <w:r w:rsidR="00CC20FF" w:rsidRPr="00E24C43">
        <w:rPr>
          <w:iCs/>
        </w:rPr>
        <w:t xml:space="preserve"> alert for </w:t>
      </w:r>
      <w:r w:rsidR="003F0D20" w:rsidRPr="00E24C43">
        <w:rPr>
          <w:iCs/>
        </w:rPr>
        <w:t>further reports</w:t>
      </w:r>
      <w:r w:rsidR="003B7634" w:rsidRPr="00E24C43">
        <w:rPr>
          <w:iCs/>
        </w:rPr>
        <w:t xml:space="preserve">.  </w:t>
      </w:r>
    </w:p>
    <w:p w14:paraId="3C408998" w14:textId="77777777" w:rsidR="0080467A" w:rsidRPr="00E24C43" w:rsidRDefault="0080467A" w:rsidP="00445F1D">
      <w:pPr>
        <w:pStyle w:val="ListParagraph"/>
        <w:ind w:left="709" w:hanging="425"/>
        <w:rPr>
          <w:iCs/>
        </w:rPr>
      </w:pPr>
    </w:p>
    <w:p w14:paraId="785C46BE" w14:textId="74AABB16" w:rsidR="00B03F8F" w:rsidRDefault="005D52A7" w:rsidP="00B03F8F">
      <w:pPr>
        <w:pStyle w:val="ListParagraph"/>
        <w:numPr>
          <w:ilvl w:val="1"/>
          <w:numId w:val="12"/>
        </w:numPr>
        <w:ind w:left="709"/>
        <w:rPr>
          <w:iCs/>
        </w:rPr>
      </w:pPr>
      <w:r w:rsidRPr="00B03F8F">
        <w:rPr>
          <w:iCs/>
        </w:rPr>
        <w:t xml:space="preserve"> </w:t>
      </w:r>
      <w:r w:rsidR="00FF5697" w:rsidRPr="00B03F8F">
        <w:rPr>
          <w:b/>
          <w:bCs/>
          <w:iCs/>
          <w:shd w:val="clear" w:color="auto" w:fill="FFFF00"/>
        </w:rPr>
        <w:t>Low</w:t>
      </w:r>
      <w:r w:rsidR="00BF6AD6">
        <w:rPr>
          <w:b/>
          <w:bCs/>
          <w:iCs/>
          <w:shd w:val="clear" w:color="auto" w:fill="FFFF00"/>
        </w:rPr>
        <w:t xml:space="preserve"> </w:t>
      </w:r>
      <w:r w:rsidR="004B2FF1" w:rsidRPr="004B2FF1">
        <w:rPr>
          <w:iCs/>
          <w:shd w:val="clear" w:color="auto" w:fill="FFFF00"/>
        </w:rPr>
        <w:t>[</w:t>
      </w:r>
      <w:r w:rsidR="004B2FF1" w:rsidRPr="006A6BC7">
        <w:rPr>
          <w:iCs/>
          <w:color w:val="007BB8"/>
          <w:highlight w:val="yellow"/>
        </w:rPr>
        <w:t xml:space="preserve">list EL stage </w:t>
      </w:r>
      <w:r w:rsidR="004B2FF1" w:rsidRPr="00A82DAD">
        <w:rPr>
          <w:iCs/>
          <w:highlight w:val="yellow"/>
        </w:rPr>
        <w:t>]</w:t>
      </w:r>
      <w:r w:rsidR="00FF5697" w:rsidRPr="00B03F8F">
        <w:rPr>
          <w:b/>
          <w:bCs/>
          <w:iCs/>
        </w:rPr>
        <w:t xml:space="preserve">: </w:t>
      </w:r>
      <w:r w:rsidRPr="00B03F8F">
        <w:rPr>
          <w:iCs/>
        </w:rPr>
        <w:t xml:space="preserve"> </w:t>
      </w:r>
      <w:r w:rsidR="00527F62" w:rsidRPr="00B03F8F">
        <w:rPr>
          <w:iCs/>
        </w:rPr>
        <w:t xml:space="preserve">If your vineyard was </w:t>
      </w:r>
      <w:r w:rsidR="00527F62" w:rsidRPr="00B03F8F">
        <w:rPr>
          <w:iCs/>
          <w:u w:val="single"/>
        </w:rPr>
        <w:t>not</w:t>
      </w:r>
      <w:r w:rsidR="00527F62" w:rsidRPr="00B03F8F">
        <w:rPr>
          <w:iCs/>
        </w:rPr>
        <w:t xml:space="preserve"> adequately protected by a prevent</w:t>
      </w:r>
      <w:r w:rsidR="00E77812" w:rsidRPr="00B03F8F">
        <w:rPr>
          <w:iCs/>
        </w:rPr>
        <w:t>at</w:t>
      </w:r>
      <w:r w:rsidR="00527F62" w:rsidRPr="00B03F8F">
        <w:rPr>
          <w:iCs/>
        </w:rPr>
        <w:t>ive spray cover in the (</w:t>
      </w:r>
      <w:r w:rsidR="00527F62" w:rsidRPr="00B03F8F">
        <w:rPr>
          <w:iCs/>
          <w:color w:val="0070C0"/>
          <w:highlight w:val="yellow"/>
        </w:rPr>
        <w:t>7</w:t>
      </w:r>
      <w:r w:rsidR="00527F62" w:rsidRPr="00B03F8F">
        <w:rPr>
          <w:iCs/>
          <w:color w:val="0070C0"/>
        </w:rPr>
        <w:t>/10</w:t>
      </w:r>
      <w:r w:rsidR="00527F62" w:rsidRPr="00B03F8F">
        <w:rPr>
          <w:iCs/>
        </w:rPr>
        <w:t xml:space="preserve">) days </w:t>
      </w:r>
      <w:r w:rsidR="00527F62" w:rsidRPr="00B03F8F">
        <w:rPr>
          <w:iCs/>
          <w:u w:val="single"/>
        </w:rPr>
        <w:t>prior</w:t>
      </w:r>
      <w:r w:rsidR="00527F62" w:rsidRPr="00B03F8F">
        <w:rPr>
          <w:iCs/>
        </w:rPr>
        <w:t xml:space="preserve"> to the </w:t>
      </w:r>
      <w:r w:rsidR="00712C85" w:rsidRPr="00B03F8F">
        <w:rPr>
          <w:iCs/>
        </w:rPr>
        <w:t xml:space="preserve">recent </w:t>
      </w:r>
      <w:r w:rsidR="00527F62" w:rsidRPr="00B03F8F">
        <w:rPr>
          <w:iCs/>
        </w:rPr>
        <w:t>rain</w:t>
      </w:r>
      <w:r w:rsidR="00FF5697" w:rsidRPr="00B03F8F">
        <w:rPr>
          <w:iCs/>
        </w:rPr>
        <w:t xml:space="preserve"> event</w:t>
      </w:r>
      <w:r w:rsidR="00527F62" w:rsidRPr="00B03F8F">
        <w:rPr>
          <w:iCs/>
        </w:rPr>
        <w:t xml:space="preserve">, </w:t>
      </w:r>
      <w:r w:rsidR="00527F62" w:rsidRPr="00F63542">
        <w:rPr>
          <w:iCs/>
          <w:color w:val="FF0000"/>
        </w:rPr>
        <w:t xml:space="preserve">then </w:t>
      </w:r>
      <w:r w:rsidR="00B03F8F" w:rsidRPr="00F63542">
        <w:rPr>
          <w:iCs/>
          <w:color w:val="FF0000"/>
        </w:rPr>
        <w:t xml:space="preserve">do nothing at present </w:t>
      </w:r>
      <w:r w:rsidR="00B62DB7">
        <w:rPr>
          <w:iCs/>
        </w:rPr>
        <w:t>but</w:t>
      </w:r>
      <w:r w:rsidR="00B03F8F" w:rsidRPr="00B03F8F">
        <w:rPr>
          <w:iCs/>
        </w:rPr>
        <w:t xml:space="preserve"> </w:t>
      </w:r>
      <w:r w:rsidR="001A48A0" w:rsidRPr="00F63542">
        <w:rPr>
          <w:iCs/>
          <w:color w:val="FF0000"/>
        </w:rPr>
        <w:t>c</w:t>
      </w:r>
      <w:r w:rsidR="00247FEF" w:rsidRPr="00F63542">
        <w:rPr>
          <w:iCs/>
          <w:color w:val="FF0000"/>
        </w:rPr>
        <w:t>los</w:t>
      </w:r>
      <w:r w:rsidR="00087B16" w:rsidRPr="00F63542">
        <w:rPr>
          <w:iCs/>
          <w:color w:val="FF0000"/>
        </w:rPr>
        <w:t>el</w:t>
      </w:r>
      <w:r w:rsidR="00247FEF" w:rsidRPr="00F63542">
        <w:rPr>
          <w:iCs/>
          <w:color w:val="FF0000"/>
        </w:rPr>
        <w:t xml:space="preserve">y </w:t>
      </w:r>
      <w:r w:rsidR="00B03F8F" w:rsidRPr="00F63542">
        <w:rPr>
          <w:iCs/>
          <w:color w:val="FF0000"/>
        </w:rPr>
        <w:t xml:space="preserve">consider </w:t>
      </w:r>
      <w:r w:rsidR="00B03F8F" w:rsidRPr="00B03F8F">
        <w:rPr>
          <w:iCs/>
        </w:rPr>
        <w:t xml:space="preserve">applying a pre-infection (preventative) fungicide </w:t>
      </w:r>
      <w:r w:rsidR="00B03F8F" w:rsidRPr="00B03F8F">
        <w:rPr>
          <w:iCs/>
          <w:u w:val="single"/>
        </w:rPr>
        <w:t>as close as possible before</w:t>
      </w:r>
      <w:r w:rsidR="00B03F8F" w:rsidRPr="00B03F8F">
        <w:rPr>
          <w:iCs/>
        </w:rPr>
        <w:t xml:space="preserve"> the next significant rain event; </w:t>
      </w:r>
    </w:p>
    <w:p w14:paraId="39937538" w14:textId="0AB3391D" w:rsidR="00B03F8F" w:rsidRPr="00B03F8F" w:rsidRDefault="006D3711" w:rsidP="00B03F8F">
      <w:pPr>
        <w:pStyle w:val="ListParagraph"/>
        <w:numPr>
          <w:ilvl w:val="2"/>
          <w:numId w:val="12"/>
        </w:numPr>
        <w:ind w:left="851" w:hanging="567"/>
        <w:rPr>
          <w:iCs/>
        </w:rPr>
      </w:pPr>
      <w:r w:rsidRPr="00B03F8F">
        <w:rPr>
          <w:b/>
          <w:bCs/>
          <w:iCs/>
        </w:rPr>
        <w:t>Alternatively</w:t>
      </w:r>
      <w:r w:rsidRPr="00B03F8F">
        <w:rPr>
          <w:iCs/>
        </w:rPr>
        <w:t xml:space="preserve">, </w:t>
      </w:r>
      <w:r w:rsidR="00B03F8F" w:rsidRPr="00F63542">
        <w:rPr>
          <w:iCs/>
          <w:color w:val="FF0000"/>
          <w:u w:val="single"/>
        </w:rPr>
        <w:t>consider</w:t>
      </w:r>
      <w:r w:rsidR="00B03F8F" w:rsidRPr="00F63542">
        <w:rPr>
          <w:iCs/>
          <w:color w:val="FF0000"/>
        </w:rPr>
        <w:t xml:space="preserve"> </w:t>
      </w:r>
      <w:r w:rsidR="00B03F8F" w:rsidRPr="00B03F8F">
        <w:rPr>
          <w:iCs/>
        </w:rPr>
        <w:t>applying a post-infection (eradicant) fungicide</w:t>
      </w:r>
      <w:r w:rsidR="00B62DB7">
        <w:rPr>
          <w:iCs/>
        </w:rPr>
        <w:t xml:space="preserve"> now,</w:t>
      </w:r>
      <w:r w:rsidR="00B03F8F" w:rsidRPr="00B03F8F">
        <w:rPr>
          <w:iCs/>
        </w:rPr>
        <w:t xml:space="preserve"> </w:t>
      </w:r>
      <w:r w:rsidR="00B03F8F" w:rsidRPr="00B03F8F">
        <w:rPr>
          <w:iCs/>
          <w:u w:val="single"/>
        </w:rPr>
        <w:t>before</w:t>
      </w:r>
      <w:r w:rsidR="00B03F8F" w:rsidRPr="00B03F8F">
        <w:rPr>
          <w:iCs/>
        </w:rPr>
        <w:t xml:space="preserve"> new generation oilspots appear.  Oilspots are likely to be visible in (</w:t>
      </w:r>
      <w:r w:rsidR="00B03F8F" w:rsidRPr="00B03F8F">
        <w:rPr>
          <w:iCs/>
          <w:color w:val="0070C0"/>
        </w:rPr>
        <w:t>x</w:t>
      </w:r>
      <w:r w:rsidR="00B03F8F" w:rsidRPr="00B03F8F">
        <w:rPr>
          <w:iCs/>
          <w:color w:val="0070C0"/>
          <w:vertAlign w:val="subscript"/>
        </w:rPr>
        <w:t>i</w:t>
      </w:r>
      <w:r w:rsidR="00B03F8F" w:rsidRPr="00B03F8F">
        <w:rPr>
          <w:iCs/>
          <w:color w:val="0070C0"/>
        </w:rPr>
        <w:t xml:space="preserve">) </w:t>
      </w:r>
      <w:r w:rsidR="00B03F8F" w:rsidRPr="00B03F8F">
        <w:rPr>
          <w:iCs/>
        </w:rPr>
        <w:t>days from the infection event</w:t>
      </w:r>
      <w:r w:rsidR="00B03F8F" w:rsidRPr="00B03F8F">
        <w:rPr>
          <w:iCs/>
          <w:color w:val="0070C0"/>
        </w:rPr>
        <w:t>.</w:t>
      </w:r>
      <w:r w:rsidR="00B03F8F" w:rsidRPr="00B03F8F">
        <w:rPr>
          <w:b/>
          <w:bCs/>
          <w:iCs/>
        </w:rPr>
        <w:t xml:space="preserve"> </w:t>
      </w:r>
    </w:p>
    <w:p w14:paraId="457DF406" w14:textId="118F17DF" w:rsidR="00F14C88" w:rsidRPr="00B03F8F" w:rsidRDefault="00B77DDC" w:rsidP="00B03F8F">
      <w:pPr>
        <w:pStyle w:val="ListParagraph"/>
        <w:ind w:left="851"/>
        <w:rPr>
          <w:iCs/>
        </w:rPr>
      </w:pPr>
      <w:r w:rsidRPr="00B03F8F">
        <w:rPr>
          <w:b/>
          <w:bCs/>
          <w:iCs/>
        </w:rPr>
        <w:t>OR</w:t>
      </w:r>
    </w:p>
    <w:p w14:paraId="4F8EDD77" w14:textId="5D2C1A52" w:rsidR="00527F62" w:rsidRPr="00B03F8F" w:rsidRDefault="00F14C88" w:rsidP="00F14C88">
      <w:pPr>
        <w:pStyle w:val="ListParagraph"/>
        <w:numPr>
          <w:ilvl w:val="2"/>
          <w:numId w:val="12"/>
        </w:numPr>
        <w:ind w:left="851"/>
        <w:rPr>
          <w:iCs/>
        </w:rPr>
      </w:pPr>
      <w:r w:rsidRPr="00B03F8F">
        <w:rPr>
          <w:iCs/>
        </w:rPr>
        <w:t xml:space="preserve">  A</w:t>
      </w:r>
      <w:r w:rsidR="00A66360" w:rsidRPr="00B03F8F">
        <w:rPr>
          <w:iCs/>
        </w:rPr>
        <w:t>pply no</w:t>
      </w:r>
      <w:r w:rsidR="008C4BB8" w:rsidRPr="00B03F8F">
        <w:rPr>
          <w:iCs/>
        </w:rPr>
        <w:t xml:space="preserve"> downy mildew fungicide now but </w:t>
      </w:r>
      <w:r w:rsidR="008C4BB8" w:rsidRPr="00AF72C4">
        <w:rPr>
          <w:iCs/>
          <w:color w:val="FF0000"/>
          <w:u w:val="single"/>
        </w:rPr>
        <w:t xml:space="preserve">wait for the </w:t>
      </w:r>
      <w:r w:rsidR="00DE04BA" w:rsidRPr="00AF72C4">
        <w:rPr>
          <w:iCs/>
          <w:color w:val="FF0000"/>
          <w:u w:val="single"/>
        </w:rPr>
        <w:t xml:space="preserve">next </w:t>
      </w:r>
      <w:r w:rsidRPr="00AF72C4">
        <w:rPr>
          <w:iCs/>
          <w:color w:val="FF0000"/>
          <w:u w:val="single"/>
        </w:rPr>
        <w:t>time</w:t>
      </w:r>
      <w:r w:rsidRPr="00AF72C4">
        <w:rPr>
          <w:iCs/>
          <w:color w:val="FF0000"/>
        </w:rPr>
        <w:t xml:space="preserve"> </w:t>
      </w:r>
      <w:r w:rsidR="00DE04BA" w:rsidRPr="00B03F8F">
        <w:rPr>
          <w:iCs/>
        </w:rPr>
        <w:t xml:space="preserve">conditions </w:t>
      </w:r>
      <w:r w:rsidRPr="00B03F8F">
        <w:rPr>
          <w:iCs/>
        </w:rPr>
        <w:t xml:space="preserve">are </w:t>
      </w:r>
      <w:r w:rsidR="00B13316" w:rsidRPr="00B03F8F">
        <w:rPr>
          <w:iCs/>
        </w:rPr>
        <w:t>suitable</w:t>
      </w:r>
      <w:r w:rsidR="00DE04BA" w:rsidRPr="00B03F8F">
        <w:rPr>
          <w:iCs/>
        </w:rPr>
        <w:t xml:space="preserve"> for a secondary infection</w:t>
      </w:r>
      <w:r w:rsidR="00B13316" w:rsidRPr="00B03F8F">
        <w:rPr>
          <w:iCs/>
        </w:rPr>
        <w:t xml:space="preserve"> </w:t>
      </w:r>
      <w:r w:rsidR="000A67F7" w:rsidRPr="00B03F8F">
        <w:rPr>
          <w:iCs/>
        </w:rPr>
        <w:t xml:space="preserve">event, and </w:t>
      </w:r>
      <w:r w:rsidR="00BF600F" w:rsidRPr="00B03F8F">
        <w:rPr>
          <w:iCs/>
        </w:rPr>
        <w:t xml:space="preserve">then </w:t>
      </w:r>
      <w:r w:rsidR="00BF600F" w:rsidRPr="00796411">
        <w:rPr>
          <w:iCs/>
          <w:u w:val="single"/>
        </w:rPr>
        <w:t>apply</w:t>
      </w:r>
      <w:r w:rsidR="00BF600F" w:rsidRPr="00B03F8F">
        <w:rPr>
          <w:iCs/>
        </w:rPr>
        <w:t xml:space="preserve"> a post-infection (eradicant</w:t>
      </w:r>
      <w:r w:rsidR="00E34A72" w:rsidRPr="00B03F8F">
        <w:rPr>
          <w:iCs/>
        </w:rPr>
        <w:t>) fungicide</w:t>
      </w:r>
      <w:r w:rsidR="00E951CC">
        <w:rPr>
          <w:iCs/>
        </w:rPr>
        <w:t xml:space="preserve"> </w:t>
      </w:r>
      <w:r w:rsidR="00E34A72" w:rsidRPr="00B03F8F">
        <w:rPr>
          <w:iCs/>
          <w:u w:val="single"/>
        </w:rPr>
        <w:t xml:space="preserve">before </w:t>
      </w:r>
      <w:r w:rsidR="00E34A72" w:rsidRPr="00B03F8F">
        <w:rPr>
          <w:iCs/>
        </w:rPr>
        <w:t xml:space="preserve">oilspots </w:t>
      </w:r>
      <w:r w:rsidR="00CE6411" w:rsidRPr="00B03F8F">
        <w:rPr>
          <w:iCs/>
        </w:rPr>
        <w:t>appear.</w:t>
      </w:r>
    </w:p>
    <w:p w14:paraId="0BE3411F" w14:textId="77777777" w:rsidR="00C53D11" w:rsidRPr="00E24C43" w:rsidRDefault="00C53D11" w:rsidP="00445F1D">
      <w:pPr>
        <w:pStyle w:val="ListParagraph"/>
        <w:ind w:left="709" w:hanging="425"/>
        <w:rPr>
          <w:b/>
          <w:bCs/>
          <w:iCs/>
        </w:rPr>
      </w:pPr>
    </w:p>
    <w:p w14:paraId="764FFE57" w14:textId="38AF2480" w:rsidR="00251F6E" w:rsidRPr="00E24C43" w:rsidRDefault="00AF0D93" w:rsidP="00445F1D">
      <w:pPr>
        <w:pStyle w:val="ListParagraph"/>
        <w:numPr>
          <w:ilvl w:val="1"/>
          <w:numId w:val="12"/>
        </w:numPr>
        <w:ind w:left="709" w:hanging="425"/>
        <w:rPr>
          <w:iCs/>
        </w:rPr>
      </w:pPr>
      <w:r w:rsidRPr="001E3505">
        <w:rPr>
          <w:b/>
          <w:bCs/>
          <w:iCs/>
          <w:shd w:val="clear" w:color="auto" w:fill="FFD966" w:themeFill="accent4" w:themeFillTint="99"/>
        </w:rPr>
        <w:t>Moderate</w:t>
      </w:r>
      <w:r w:rsidR="004B2FF1">
        <w:rPr>
          <w:b/>
          <w:bCs/>
          <w:iCs/>
          <w:shd w:val="clear" w:color="auto" w:fill="FFD966" w:themeFill="accent4" w:themeFillTint="99"/>
        </w:rPr>
        <w:t xml:space="preserve"> </w:t>
      </w:r>
      <w:r w:rsidR="004B2FF1" w:rsidRPr="004B2FF1">
        <w:rPr>
          <w:iCs/>
          <w:shd w:val="clear" w:color="auto" w:fill="FFFF00"/>
        </w:rPr>
        <w:t>[</w:t>
      </w:r>
      <w:r w:rsidR="004B2FF1" w:rsidRPr="006A6BC7">
        <w:rPr>
          <w:iCs/>
          <w:color w:val="007BB8"/>
          <w:highlight w:val="yellow"/>
        </w:rPr>
        <w:t xml:space="preserve">list EL stage </w:t>
      </w:r>
      <w:r w:rsidR="004B2FF1" w:rsidRPr="00A82DAD">
        <w:rPr>
          <w:iCs/>
          <w:highlight w:val="yellow"/>
        </w:rPr>
        <w:t>]</w:t>
      </w:r>
      <w:r w:rsidR="00D36B7B" w:rsidRPr="00E24C43">
        <w:rPr>
          <w:b/>
          <w:bCs/>
          <w:iCs/>
        </w:rPr>
        <w:t xml:space="preserve">:  </w:t>
      </w:r>
      <w:r w:rsidR="0004120E" w:rsidRPr="00E24C43">
        <w:rPr>
          <w:iCs/>
        </w:rPr>
        <w:t xml:space="preserve">If </w:t>
      </w:r>
      <w:r w:rsidR="00443347" w:rsidRPr="00E24C43">
        <w:rPr>
          <w:iCs/>
        </w:rPr>
        <w:t>y</w:t>
      </w:r>
      <w:r w:rsidR="0004120E" w:rsidRPr="00E24C43">
        <w:rPr>
          <w:iCs/>
        </w:rPr>
        <w:t xml:space="preserve">our vineyard </w:t>
      </w:r>
      <w:r w:rsidR="00BD0A06" w:rsidRPr="00E24C43">
        <w:rPr>
          <w:iCs/>
        </w:rPr>
        <w:t xml:space="preserve">was </w:t>
      </w:r>
      <w:r w:rsidR="0004120E" w:rsidRPr="00A82DAD">
        <w:rPr>
          <w:iCs/>
          <w:u w:val="single"/>
        </w:rPr>
        <w:t>not</w:t>
      </w:r>
      <w:r w:rsidR="0004120E" w:rsidRPr="00E24C43">
        <w:rPr>
          <w:iCs/>
        </w:rPr>
        <w:t xml:space="preserve"> adequate</w:t>
      </w:r>
      <w:r w:rsidR="00443347" w:rsidRPr="00E24C43">
        <w:rPr>
          <w:iCs/>
        </w:rPr>
        <w:t>ly</w:t>
      </w:r>
      <w:r w:rsidR="0004120E" w:rsidRPr="00E24C43">
        <w:rPr>
          <w:iCs/>
        </w:rPr>
        <w:t xml:space="preserve"> </w:t>
      </w:r>
      <w:r w:rsidR="00081C9E" w:rsidRPr="00E24C43">
        <w:rPr>
          <w:iCs/>
        </w:rPr>
        <w:t>protected by</w:t>
      </w:r>
      <w:r w:rsidR="004D4893" w:rsidRPr="00E24C43">
        <w:rPr>
          <w:iCs/>
        </w:rPr>
        <w:t xml:space="preserve"> a</w:t>
      </w:r>
      <w:r w:rsidR="00081C9E" w:rsidRPr="00E24C43">
        <w:rPr>
          <w:iCs/>
        </w:rPr>
        <w:t xml:space="preserve"> </w:t>
      </w:r>
      <w:r w:rsidR="0004120E" w:rsidRPr="00E24C43">
        <w:rPr>
          <w:iCs/>
        </w:rPr>
        <w:t>preventive spray cover</w:t>
      </w:r>
      <w:r w:rsidR="00AB3854" w:rsidRPr="00E24C43">
        <w:rPr>
          <w:iCs/>
        </w:rPr>
        <w:t xml:space="preserve"> </w:t>
      </w:r>
      <w:r w:rsidR="0004120E" w:rsidRPr="00E24C43">
        <w:rPr>
          <w:iCs/>
        </w:rPr>
        <w:t>in the (</w:t>
      </w:r>
      <w:r w:rsidR="0004120E" w:rsidRPr="00C367A5">
        <w:rPr>
          <w:iCs/>
          <w:color w:val="0070C0"/>
          <w:highlight w:val="yellow"/>
        </w:rPr>
        <w:t>5/7</w:t>
      </w:r>
      <w:r w:rsidR="0004120E" w:rsidRPr="00E24C43">
        <w:rPr>
          <w:iCs/>
        </w:rPr>
        <w:t>) days prior to the</w:t>
      </w:r>
      <w:r w:rsidR="005B03E5" w:rsidRPr="00E24C43">
        <w:rPr>
          <w:iCs/>
        </w:rPr>
        <w:t xml:space="preserve"> recent</w:t>
      </w:r>
      <w:r w:rsidR="0004120E" w:rsidRPr="00E24C43">
        <w:rPr>
          <w:iCs/>
        </w:rPr>
        <w:t xml:space="preserve"> rain</w:t>
      </w:r>
      <w:r w:rsidR="00D448D6" w:rsidRPr="00E24C43">
        <w:rPr>
          <w:iCs/>
        </w:rPr>
        <w:t xml:space="preserve"> </w:t>
      </w:r>
      <w:r w:rsidR="00FE1AA5" w:rsidRPr="00E24C43">
        <w:rPr>
          <w:iCs/>
        </w:rPr>
        <w:t>even</w:t>
      </w:r>
      <w:r w:rsidR="005F507E" w:rsidRPr="00E24C43">
        <w:rPr>
          <w:iCs/>
        </w:rPr>
        <w:t>t</w:t>
      </w:r>
      <w:r w:rsidR="00BD6F83" w:rsidRPr="00E24C43">
        <w:rPr>
          <w:iCs/>
        </w:rPr>
        <w:t xml:space="preserve">, </w:t>
      </w:r>
      <w:r w:rsidR="00A82DAD" w:rsidRPr="00BF6231">
        <w:rPr>
          <w:iCs/>
          <w:color w:val="ED0000"/>
          <w:u w:val="single"/>
        </w:rPr>
        <w:t>consider</w:t>
      </w:r>
      <w:r w:rsidR="00A82DAD" w:rsidRPr="00BF6231">
        <w:rPr>
          <w:iCs/>
          <w:color w:val="ED0000"/>
        </w:rPr>
        <w:t xml:space="preserve"> </w:t>
      </w:r>
      <w:r w:rsidR="004769F9" w:rsidRPr="00E24C43">
        <w:rPr>
          <w:iCs/>
        </w:rPr>
        <w:t>apply</w:t>
      </w:r>
      <w:r w:rsidR="00A82DAD">
        <w:rPr>
          <w:iCs/>
        </w:rPr>
        <w:t>ing</w:t>
      </w:r>
      <w:r w:rsidR="004769F9" w:rsidRPr="00E24C43">
        <w:rPr>
          <w:iCs/>
        </w:rPr>
        <w:t xml:space="preserve"> </w:t>
      </w:r>
      <w:r w:rsidR="00251F6E" w:rsidRPr="00E24C43">
        <w:rPr>
          <w:iCs/>
        </w:rPr>
        <w:t xml:space="preserve">a </w:t>
      </w:r>
      <w:r w:rsidR="00251F6E" w:rsidRPr="00BF6231">
        <w:rPr>
          <w:iCs/>
          <w:color w:val="ED0000"/>
          <w:u w:val="single"/>
        </w:rPr>
        <w:t>post-infection</w:t>
      </w:r>
      <w:r w:rsidR="00251F6E" w:rsidRPr="00BF6231">
        <w:rPr>
          <w:iCs/>
          <w:color w:val="ED0000"/>
        </w:rPr>
        <w:t xml:space="preserve"> </w:t>
      </w:r>
      <w:r w:rsidR="00251F6E" w:rsidRPr="00E24C43">
        <w:rPr>
          <w:iCs/>
        </w:rPr>
        <w:t xml:space="preserve">(eradicant) </w:t>
      </w:r>
      <w:r w:rsidR="00A22486" w:rsidRPr="00E24C43">
        <w:rPr>
          <w:iCs/>
        </w:rPr>
        <w:t>fungicide</w:t>
      </w:r>
      <w:r w:rsidR="00251F6E" w:rsidRPr="00E24C43">
        <w:rPr>
          <w:iCs/>
        </w:rPr>
        <w:t xml:space="preserve"> </w:t>
      </w:r>
      <w:r w:rsidR="00577142" w:rsidRPr="0019223B">
        <w:rPr>
          <w:b/>
          <w:bCs/>
          <w:iCs/>
        </w:rPr>
        <w:t>now</w:t>
      </w:r>
      <w:r w:rsidR="00577142">
        <w:rPr>
          <w:iCs/>
        </w:rPr>
        <w:t xml:space="preserve">, that is </w:t>
      </w:r>
      <w:r w:rsidR="00251F6E" w:rsidRPr="00B03F8F">
        <w:rPr>
          <w:iCs/>
          <w:u w:val="single"/>
        </w:rPr>
        <w:t>before</w:t>
      </w:r>
      <w:r w:rsidR="00251F6E" w:rsidRPr="00E24C43">
        <w:rPr>
          <w:iCs/>
        </w:rPr>
        <w:t xml:space="preserve"> </w:t>
      </w:r>
      <w:r w:rsidR="00A82DAD">
        <w:rPr>
          <w:iCs/>
        </w:rPr>
        <w:t xml:space="preserve">new generation </w:t>
      </w:r>
      <w:r w:rsidR="00251F6E" w:rsidRPr="00E24C43">
        <w:rPr>
          <w:iCs/>
        </w:rPr>
        <w:t>oilspots appear.  Oilspots are likely to be visible in (</w:t>
      </w:r>
      <w:r w:rsidR="00251F6E" w:rsidRPr="00E24C43">
        <w:rPr>
          <w:iCs/>
          <w:color w:val="0070C0"/>
        </w:rPr>
        <w:t>x</w:t>
      </w:r>
      <w:r w:rsidR="00251F6E" w:rsidRPr="00E24C43">
        <w:rPr>
          <w:iCs/>
          <w:color w:val="0070C0"/>
          <w:vertAlign w:val="subscript"/>
        </w:rPr>
        <w:t>i</w:t>
      </w:r>
      <w:r w:rsidR="00251F6E" w:rsidRPr="00E24C43">
        <w:rPr>
          <w:iCs/>
          <w:color w:val="0070C0"/>
        </w:rPr>
        <w:t xml:space="preserve">) </w:t>
      </w:r>
      <w:r w:rsidR="00251F6E" w:rsidRPr="00E24C43">
        <w:rPr>
          <w:iCs/>
        </w:rPr>
        <w:t>days from the infection event</w:t>
      </w:r>
      <w:r w:rsidR="00251F6E" w:rsidRPr="00E24C43">
        <w:rPr>
          <w:iCs/>
          <w:color w:val="0070C0"/>
        </w:rPr>
        <w:t>.</w:t>
      </w:r>
    </w:p>
    <w:p w14:paraId="22C5728A" w14:textId="7D4A3373" w:rsidR="0007153C" w:rsidRDefault="0007153C" w:rsidP="00796411">
      <w:pPr>
        <w:pStyle w:val="ListParagraph"/>
        <w:numPr>
          <w:ilvl w:val="2"/>
          <w:numId w:val="12"/>
        </w:numPr>
        <w:spacing w:after="0"/>
        <w:ind w:left="851" w:hanging="567"/>
        <w:rPr>
          <w:iCs/>
        </w:rPr>
      </w:pPr>
      <w:r w:rsidRPr="00E24C43">
        <w:rPr>
          <w:b/>
          <w:bCs/>
          <w:iCs/>
        </w:rPr>
        <w:t>Alternatively</w:t>
      </w:r>
      <w:r w:rsidRPr="00E24C43">
        <w:rPr>
          <w:iCs/>
        </w:rPr>
        <w:t xml:space="preserve">, do nothing </w:t>
      </w:r>
      <w:r w:rsidR="002101CD">
        <w:rPr>
          <w:iCs/>
        </w:rPr>
        <w:t>now</w:t>
      </w:r>
      <w:r w:rsidRPr="00E24C43">
        <w:rPr>
          <w:iCs/>
        </w:rPr>
        <w:t xml:space="preserve"> </w:t>
      </w:r>
      <w:r w:rsidR="00B03F8F">
        <w:rPr>
          <w:iCs/>
        </w:rPr>
        <w:t>but</w:t>
      </w:r>
      <w:r w:rsidRPr="00E24C43">
        <w:rPr>
          <w:iCs/>
        </w:rPr>
        <w:t xml:space="preserve"> </w:t>
      </w:r>
      <w:r w:rsidR="008443AA" w:rsidRPr="006A47CB">
        <w:rPr>
          <w:iCs/>
          <w:color w:val="FF0000"/>
        </w:rPr>
        <w:t>look for the next forecast rain event</w:t>
      </w:r>
      <w:r w:rsidR="007F132F" w:rsidRPr="006A47CB">
        <w:rPr>
          <w:iCs/>
          <w:color w:val="FF0000"/>
        </w:rPr>
        <w:t xml:space="preserve"> f</w:t>
      </w:r>
      <w:r w:rsidR="007F132F">
        <w:rPr>
          <w:iCs/>
        </w:rPr>
        <w:t xml:space="preserve">avourable for a secondary </w:t>
      </w:r>
      <w:r w:rsidR="00216DA7">
        <w:rPr>
          <w:iCs/>
        </w:rPr>
        <w:t>infection</w:t>
      </w:r>
      <w:r w:rsidR="00EC4A48">
        <w:rPr>
          <w:iCs/>
        </w:rPr>
        <w:t xml:space="preserve">, and </w:t>
      </w:r>
      <w:r w:rsidRPr="00F968F0">
        <w:rPr>
          <w:iCs/>
          <w:color w:val="ED0000"/>
        </w:rPr>
        <w:t xml:space="preserve">consider </w:t>
      </w:r>
      <w:r w:rsidRPr="00E24C43">
        <w:rPr>
          <w:iCs/>
        </w:rPr>
        <w:t xml:space="preserve">applying a </w:t>
      </w:r>
      <w:r w:rsidRPr="00F968F0">
        <w:rPr>
          <w:iCs/>
          <w:color w:val="ED0000"/>
        </w:rPr>
        <w:t xml:space="preserve">pre-infection </w:t>
      </w:r>
      <w:r w:rsidRPr="00E24C43">
        <w:rPr>
          <w:iCs/>
        </w:rPr>
        <w:t xml:space="preserve">(preventative) fungicide as close as possible </w:t>
      </w:r>
      <w:r w:rsidRPr="00AF517C">
        <w:rPr>
          <w:iCs/>
          <w:u w:val="single"/>
        </w:rPr>
        <w:t>before</w:t>
      </w:r>
      <w:r w:rsidRPr="00E24C43">
        <w:rPr>
          <w:iCs/>
        </w:rPr>
        <w:t xml:space="preserve"> th</w:t>
      </w:r>
      <w:r w:rsidR="00EC4A48">
        <w:rPr>
          <w:iCs/>
        </w:rPr>
        <w:t xml:space="preserve">at </w:t>
      </w:r>
      <w:r w:rsidRPr="00E24C43">
        <w:rPr>
          <w:iCs/>
        </w:rPr>
        <w:t>rain event.</w:t>
      </w:r>
    </w:p>
    <w:p w14:paraId="31298165" w14:textId="11652CA8" w:rsidR="00577142" w:rsidRPr="00577142" w:rsidRDefault="00577142" w:rsidP="00796411">
      <w:pPr>
        <w:spacing w:after="0"/>
        <w:ind w:left="284" w:firstLine="425"/>
        <w:rPr>
          <w:b/>
          <w:bCs/>
          <w:iCs/>
        </w:rPr>
      </w:pPr>
      <w:r w:rsidRPr="00577142">
        <w:rPr>
          <w:b/>
          <w:bCs/>
          <w:iCs/>
        </w:rPr>
        <w:t>OR</w:t>
      </w:r>
    </w:p>
    <w:p w14:paraId="5D0AFE23" w14:textId="084B2321" w:rsidR="00E64AC3" w:rsidRPr="00B03F8F" w:rsidRDefault="00216DA7" w:rsidP="00E64AC3">
      <w:pPr>
        <w:pStyle w:val="ListParagraph"/>
        <w:numPr>
          <w:ilvl w:val="2"/>
          <w:numId w:val="12"/>
        </w:numPr>
        <w:ind w:left="851"/>
        <w:rPr>
          <w:iCs/>
        </w:rPr>
      </w:pPr>
      <w:r>
        <w:rPr>
          <w:iCs/>
        </w:rPr>
        <w:t xml:space="preserve"> </w:t>
      </w:r>
      <w:r w:rsidR="00D668A5">
        <w:rPr>
          <w:iCs/>
        </w:rPr>
        <w:t>Do no</w:t>
      </w:r>
      <w:r w:rsidR="007D4B85">
        <w:rPr>
          <w:iCs/>
        </w:rPr>
        <w:t>t</w:t>
      </w:r>
      <w:r w:rsidR="00D668A5">
        <w:rPr>
          <w:iCs/>
        </w:rPr>
        <w:t>hing</w:t>
      </w:r>
      <w:r w:rsidR="00E64AC3" w:rsidRPr="00B03F8F">
        <w:rPr>
          <w:iCs/>
        </w:rPr>
        <w:t xml:space="preserve"> now but </w:t>
      </w:r>
      <w:r w:rsidR="002E3C51" w:rsidRPr="00F968F0">
        <w:rPr>
          <w:iCs/>
          <w:color w:val="ED0000"/>
        </w:rPr>
        <w:t xml:space="preserve">look for the next forecast </w:t>
      </w:r>
      <w:r w:rsidR="000913B7" w:rsidRPr="00F968F0">
        <w:rPr>
          <w:iCs/>
          <w:color w:val="ED0000"/>
        </w:rPr>
        <w:t>rain event</w:t>
      </w:r>
      <w:r w:rsidR="0018376D" w:rsidRPr="00F968F0">
        <w:rPr>
          <w:iCs/>
          <w:color w:val="ED0000"/>
        </w:rPr>
        <w:t xml:space="preserve"> </w:t>
      </w:r>
      <w:r w:rsidR="0018376D">
        <w:rPr>
          <w:iCs/>
        </w:rPr>
        <w:t xml:space="preserve">favourable for </w:t>
      </w:r>
      <w:r w:rsidR="00E64AC3" w:rsidRPr="00B03F8F">
        <w:rPr>
          <w:iCs/>
        </w:rPr>
        <w:t xml:space="preserve">a secondary infection, and then </w:t>
      </w:r>
      <w:r w:rsidR="00FA38FF" w:rsidRPr="00F968F0">
        <w:rPr>
          <w:iCs/>
          <w:color w:val="ED0000"/>
        </w:rPr>
        <w:t xml:space="preserve">consider </w:t>
      </w:r>
      <w:r w:rsidR="00E64AC3" w:rsidRPr="00F968F0">
        <w:rPr>
          <w:iCs/>
        </w:rPr>
        <w:t>apply</w:t>
      </w:r>
      <w:r w:rsidR="00E322B5" w:rsidRPr="00F968F0">
        <w:rPr>
          <w:iCs/>
        </w:rPr>
        <w:t>ing</w:t>
      </w:r>
      <w:r w:rsidR="00E64AC3" w:rsidRPr="00B03F8F">
        <w:rPr>
          <w:iCs/>
        </w:rPr>
        <w:t xml:space="preserve"> a </w:t>
      </w:r>
      <w:r w:rsidR="00E64AC3" w:rsidRPr="00F968F0">
        <w:rPr>
          <w:iCs/>
          <w:color w:val="ED0000"/>
        </w:rPr>
        <w:t xml:space="preserve">post-infection </w:t>
      </w:r>
      <w:r w:rsidR="00E64AC3" w:rsidRPr="00B03F8F">
        <w:rPr>
          <w:iCs/>
        </w:rPr>
        <w:t>(eradicant) fungicide</w:t>
      </w:r>
      <w:r w:rsidR="00082BF5">
        <w:rPr>
          <w:iCs/>
        </w:rPr>
        <w:t xml:space="preserve"> after the rain and </w:t>
      </w:r>
      <w:r w:rsidR="00E64AC3" w:rsidRPr="00B03F8F">
        <w:rPr>
          <w:iCs/>
          <w:u w:val="single"/>
        </w:rPr>
        <w:t xml:space="preserve">before </w:t>
      </w:r>
      <w:r w:rsidR="00E64AC3" w:rsidRPr="00B03F8F">
        <w:rPr>
          <w:iCs/>
        </w:rPr>
        <w:t>oilspots appear.</w:t>
      </w:r>
    </w:p>
    <w:p w14:paraId="23B85389" w14:textId="759CBD84" w:rsidR="00521A13" w:rsidRPr="00E24C43" w:rsidRDefault="00521A13" w:rsidP="00445F1D">
      <w:pPr>
        <w:pStyle w:val="ListParagraph"/>
        <w:ind w:left="709" w:hanging="425"/>
        <w:rPr>
          <w:iCs/>
        </w:rPr>
      </w:pPr>
    </w:p>
    <w:p w14:paraId="3D550211" w14:textId="373DD6A4" w:rsidR="00A111AD" w:rsidRPr="00E24C43" w:rsidRDefault="00D12FF6" w:rsidP="00445F1D">
      <w:pPr>
        <w:pStyle w:val="ListParagraph"/>
        <w:numPr>
          <w:ilvl w:val="1"/>
          <w:numId w:val="12"/>
        </w:numPr>
        <w:ind w:left="709" w:hanging="425"/>
        <w:rPr>
          <w:iCs/>
        </w:rPr>
      </w:pPr>
      <w:r w:rsidRPr="001E3505">
        <w:rPr>
          <w:b/>
          <w:bCs/>
          <w:iCs/>
          <w:color w:val="FFFF66"/>
          <w:shd w:val="clear" w:color="auto" w:fill="DC3939"/>
        </w:rPr>
        <w:t>High</w:t>
      </w:r>
      <w:r w:rsidR="004B2FF1">
        <w:rPr>
          <w:b/>
          <w:bCs/>
          <w:iCs/>
          <w:color w:val="FFFF66"/>
          <w:shd w:val="clear" w:color="auto" w:fill="DC3939"/>
        </w:rPr>
        <w:t xml:space="preserve"> </w:t>
      </w:r>
      <w:r w:rsidR="004B2FF1" w:rsidRPr="004B2FF1">
        <w:rPr>
          <w:iCs/>
          <w:shd w:val="clear" w:color="auto" w:fill="FFFF00"/>
        </w:rPr>
        <w:t>[</w:t>
      </w:r>
      <w:r w:rsidR="004B2FF1" w:rsidRPr="006A6BC7">
        <w:rPr>
          <w:iCs/>
          <w:color w:val="007BB8"/>
          <w:highlight w:val="yellow"/>
        </w:rPr>
        <w:t xml:space="preserve">list EL stage </w:t>
      </w:r>
      <w:r w:rsidR="004B2FF1" w:rsidRPr="00A82DAD">
        <w:rPr>
          <w:iCs/>
          <w:highlight w:val="yellow"/>
        </w:rPr>
        <w:t>]</w:t>
      </w:r>
      <w:r w:rsidR="00A111AD" w:rsidRPr="00E24C43">
        <w:rPr>
          <w:b/>
          <w:bCs/>
          <w:iCs/>
        </w:rPr>
        <w:t xml:space="preserve">:  </w:t>
      </w:r>
      <w:r w:rsidR="00A111AD" w:rsidRPr="00E24C43">
        <w:rPr>
          <w:iCs/>
        </w:rPr>
        <w:t>If your vineyard was not adequately protected by a preventive spray cover in the (</w:t>
      </w:r>
      <w:r w:rsidR="00A111AD" w:rsidRPr="00E24C43">
        <w:rPr>
          <w:iCs/>
          <w:color w:val="0070C0"/>
        </w:rPr>
        <w:t>5</w:t>
      </w:r>
      <w:r w:rsidR="00A111AD" w:rsidRPr="00E24C43">
        <w:rPr>
          <w:iCs/>
        </w:rPr>
        <w:t xml:space="preserve">) days prior to the recent rain event, then it is </w:t>
      </w:r>
      <w:r w:rsidR="000A3E97" w:rsidRPr="00796411">
        <w:rPr>
          <w:iCs/>
          <w:u w:val="single"/>
        </w:rPr>
        <w:t>stro</w:t>
      </w:r>
      <w:r w:rsidR="000B70E7" w:rsidRPr="00796411">
        <w:rPr>
          <w:iCs/>
          <w:u w:val="single"/>
        </w:rPr>
        <w:t>n</w:t>
      </w:r>
      <w:r w:rsidR="000A3E97" w:rsidRPr="00796411">
        <w:rPr>
          <w:iCs/>
          <w:u w:val="single"/>
        </w:rPr>
        <w:t xml:space="preserve">gly </w:t>
      </w:r>
      <w:r w:rsidR="00A111AD" w:rsidRPr="00796411">
        <w:rPr>
          <w:iCs/>
          <w:u w:val="single"/>
        </w:rPr>
        <w:t>advised</w:t>
      </w:r>
      <w:r w:rsidR="00A111AD" w:rsidRPr="00E24C43">
        <w:rPr>
          <w:iCs/>
        </w:rPr>
        <w:t xml:space="preserve"> that you apply a post-infection (eradicant) fungicide </w:t>
      </w:r>
      <w:r w:rsidR="00E148B3" w:rsidRPr="00B472D7">
        <w:rPr>
          <w:b/>
          <w:bCs/>
          <w:iCs/>
        </w:rPr>
        <w:t>now</w:t>
      </w:r>
      <w:r w:rsidR="00E148B3">
        <w:rPr>
          <w:iCs/>
        </w:rPr>
        <w:t xml:space="preserve">, </w:t>
      </w:r>
      <w:r w:rsidR="00A111AD" w:rsidRPr="00577142">
        <w:rPr>
          <w:iCs/>
          <w:u w:val="single"/>
        </w:rPr>
        <w:t>before</w:t>
      </w:r>
      <w:r w:rsidR="00A111AD" w:rsidRPr="00E24C43">
        <w:rPr>
          <w:iCs/>
        </w:rPr>
        <w:t xml:space="preserve"> </w:t>
      </w:r>
      <w:r w:rsidR="00577142">
        <w:rPr>
          <w:iCs/>
        </w:rPr>
        <w:t xml:space="preserve">new generation </w:t>
      </w:r>
      <w:r w:rsidR="00A111AD" w:rsidRPr="00E24C43">
        <w:rPr>
          <w:iCs/>
        </w:rPr>
        <w:t>oilspots appear.  Oilspots are likely to be visible in (</w:t>
      </w:r>
      <w:r w:rsidR="00A111AD" w:rsidRPr="00E24C43">
        <w:rPr>
          <w:iCs/>
          <w:color w:val="0070C0"/>
        </w:rPr>
        <w:t>x</w:t>
      </w:r>
      <w:r w:rsidR="00A111AD" w:rsidRPr="00E24C43">
        <w:rPr>
          <w:iCs/>
          <w:color w:val="0070C0"/>
          <w:vertAlign w:val="subscript"/>
        </w:rPr>
        <w:t>i</w:t>
      </w:r>
      <w:r w:rsidR="00A111AD" w:rsidRPr="00E24C43">
        <w:rPr>
          <w:iCs/>
          <w:color w:val="0070C0"/>
        </w:rPr>
        <w:t xml:space="preserve">) </w:t>
      </w:r>
      <w:r w:rsidR="00A111AD" w:rsidRPr="00E24C43">
        <w:rPr>
          <w:iCs/>
        </w:rPr>
        <w:t>days from the infection event</w:t>
      </w:r>
      <w:r w:rsidR="00A111AD" w:rsidRPr="00E24C43">
        <w:rPr>
          <w:iCs/>
          <w:color w:val="0070C0"/>
        </w:rPr>
        <w:t>.</w:t>
      </w:r>
    </w:p>
    <w:p w14:paraId="2FA4AAF1" w14:textId="271E422C" w:rsidR="007869F4" w:rsidRDefault="00F54479" w:rsidP="007869F4">
      <w:pPr>
        <w:pStyle w:val="ListParagraph"/>
        <w:numPr>
          <w:ilvl w:val="2"/>
          <w:numId w:val="12"/>
        </w:numPr>
        <w:spacing w:after="0"/>
        <w:ind w:left="851" w:hanging="567"/>
        <w:rPr>
          <w:iCs/>
        </w:rPr>
      </w:pPr>
      <w:r>
        <w:rPr>
          <w:b/>
          <w:bCs/>
          <w:iCs/>
        </w:rPr>
        <w:t xml:space="preserve"> </w:t>
      </w:r>
      <w:r w:rsidR="00A111AD" w:rsidRPr="00E24C43">
        <w:rPr>
          <w:b/>
          <w:bCs/>
          <w:iCs/>
        </w:rPr>
        <w:t>Alternatively</w:t>
      </w:r>
      <w:r w:rsidR="00A111AD" w:rsidRPr="00E24C43">
        <w:rPr>
          <w:iCs/>
        </w:rPr>
        <w:t xml:space="preserve">, do nothing </w:t>
      </w:r>
      <w:r w:rsidR="00615D89">
        <w:rPr>
          <w:iCs/>
        </w:rPr>
        <w:t>now</w:t>
      </w:r>
      <w:r w:rsidR="00A111AD" w:rsidRPr="00E24C43">
        <w:rPr>
          <w:iCs/>
        </w:rPr>
        <w:t xml:space="preserve"> </w:t>
      </w:r>
      <w:r w:rsidR="00577142">
        <w:rPr>
          <w:iCs/>
        </w:rPr>
        <w:t>but</w:t>
      </w:r>
      <w:r w:rsidR="00A111AD" w:rsidRPr="00E24C43">
        <w:rPr>
          <w:iCs/>
        </w:rPr>
        <w:t xml:space="preserve"> </w:t>
      </w:r>
      <w:r w:rsidR="007869F4">
        <w:rPr>
          <w:iCs/>
        </w:rPr>
        <w:t xml:space="preserve">look for the next forecast </w:t>
      </w:r>
      <w:r w:rsidR="007869F4" w:rsidRPr="00E24C43">
        <w:rPr>
          <w:iCs/>
        </w:rPr>
        <w:t>rain event</w:t>
      </w:r>
      <w:r w:rsidR="007869F4">
        <w:rPr>
          <w:iCs/>
        </w:rPr>
        <w:t xml:space="preserve"> favourable for a secondary infection, and </w:t>
      </w:r>
      <w:r w:rsidR="007869F4" w:rsidRPr="00E24C43">
        <w:rPr>
          <w:iCs/>
        </w:rPr>
        <w:t xml:space="preserve">apply a pre-infection (preventative) fungicide as close as possible </w:t>
      </w:r>
      <w:r w:rsidR="007869F4" w:rsidRPr="00AF517C">
        <w:rPr>
          <w:iCs/>
          <w:u w:val="single"/>
        </w:rPr>
        <w:t>before</w:t>
      </w:r>
      <w:r w:rsidR="007869F4" w:rsidRPr="00E24C43">
        <w:rPr>
          <w:iCs/>
        </w:rPr>
        <w:t xml:space="preserve"> th</w:t>
      </w:r>
      <w:r w:rsidR="007869F4">
        <w:rPr>
          <w:iCs/>
        </w:rPr>
        <w:t xml:space="preserve">at </w:t>
      </w:r>
      <w:r w:rsidR="007869F4" w:rsidRPr="00E24C43">
        <w:rPr>
          <w:iCs/>
        </w:rPr>
        <w:t>rain event.</w:t>
      </w:r>
    </w:p>
    <w:p w14:paraId="5B3E9F04" w14:textId="77777777" w:rsidR="007869F4" w:rsidRPr="00577142" w:rsidRDefault="007869F4" w:rsidP="007869F4">
      <w:pPr>
        <w:spacing w:after="0"/>
        <w:ind w:left="284" w:firstLine="425"/>
        <w:rPr>
          <w:b/>
          <w:bCs/>
          <w:iCs/>
        </w:rPr>
      </w:pPr>
      <w:r w:rsidRPr="00577142">
        <w:rPr>
          <w:b/>
          <w:bCs/>
          <w:iCs/>
        </w:rPr>
        <w:t>OR</w:t>
      </w:r>
    </w:p>
    <w:p w14:paraId="0C673087" w14:textId="20015E2F" w:rsidR="007869F4" w:rsidRPr="00B03F8F" w:rsidRDefault="007869F4" w:rsidP="007869F4">
      <w:pPr>
        <w:pStyle w:val="ListParagraph"/>
        <w:numPr>
          <w:ilvl w:val="2"/>
          <w:numId w:val="12"/>
        </w:numPr>
        <w:ind w:left="851"/>
        <w:rPr>
          <w:iCs/>
        </w:rPr>
      </w:pPr>
      <w:r>
        <w:rPr>
          <w:iCs/>
        </w:rPr>
        <w:t xml:space="preserve"> Do nothing</w:t>
      </w:r>
      <w:r w:rsidRPr="00B03F8F">
        <w:rPr>
          <w:iCs/>
        </w:rPr>
        <w:t xml:space="preserve"> now but </w:t>
      </w:r>
      <w:r>
        <w:rPr>
          <w:iCs/>
        </w:rPr>
        <w:t xml:space="preserve">look for the next forecast </w:t>
      </w:r>
      <w:r w:rsidRPr="00E24C43">
        <w:rPr>
          <w:iCs/>
        </w:rPr>
        <w:t>rain event</w:t>
      </w:r>
      <w:r>
        <w:rPr>
          <w:iCs/>
        </w:rPr>
        <w:t xml:space="preserve"> favourable for </w:t>
      </w:r>
      <w:r w:rsidRPr="00B03F8F">
        <w:rPr>
          <w:iCs/>
        </w:rPr>
        <w:t xml:space="preserve">a secondary infection, and </w:t>
      </w:r>
      <w:r w:rsidRPr="00796411">
        <w:rPr>
          <w:iCs/>
          <w:u w:val="single"/>
        </w:rPr>
        <w:t>apply</w:t>
      </w:r>
      <w:r w:rsidRPr="00B03F8F">
        <w:rPr>
          <w:iCs/>
        </w:rPr>
        <w:t xml:space="preserve"> a post-infection (eradicant) fungicide</w:t>
      </w:r>
      <w:r>
        <w:rPr>
          <w:iCs/>
        </w:rPr>
        <w:t xml:space="preserve"> after the rain and </w:t>
      </w:r>
      <w:r w:rsidRPr="00B03F8F">
        <w:rPr>
          <w:iCs/>
          <w:u w:val="single"/>
        </w:rPr>
        <w:t xml:space="preserve">before </w:t>
      </w:r>
      <w:r w:rsidRPr="00B03F8F">
        <w:rPr>
          <w:iCs/>
        </w:rPr>
        <w:t>oilspots appear.</w:t>
      </w:r>
    </w:p>
    <w:p w14:paraId="7EBCEB28" w14:textId="77777777" w:rsidR="00B75345" w:rsidRDefault="00B75345" w:rsidP="00B75345">
      <w:pPr>
        <w:pStyle w:val="ListParagraph"/>
        <w:ind w:left="709" w:hanging="425"/>
        <w:rPr>
          <w:iCs/>
        </w:rPr>
      </w:pPr>
    </w:p>
    <w:p w14:paraId="1434A7BB" w14:textId="1885ED6A" w:rsidR="00B75345" w:rsidRPr="00E24C43" w:rsidRDefault="00B75345" w:rsidP="00B75345">
      <w:pPr>
        <w:pStyle w:val="ListParagraph"/>
        <w:numPr>
          <w:ilvl w:val="1"/>
          <w:numId w:val="12"/>
        </w:numPr>
        <w:ind w:left="709" w:hanging="425"/>
        <w:rPr>
          <w:iCs/>
        </w:rPr>
      </w:pPr>
      <w:r w:rsidRPr="001E3505">
        <w:rPr>
          <w:b/>
          <w:bCs/>
          <w:iCs/>
          <w:shd w:val="clear" w:color="auto" w:fill="FFD966" w:themeFill="accent4" w:themeFillTint="99"/>
        </w:rPr>
        <w:t>Moderate</w:t>
      </w:r>
      <w:r>
        <w:rPr>
          <w:b/>
          <w:bCs/>
          <w:iCs/>
          <w:shd w:val="clear" w:color="auto" w:fill="FFD966" w:themeFill="accent4" w:themeFillTint="99"/>
        </w:rPr>
        <w:t xml:space="preserve"> </w:t>
      </w:r>
      <w:r w:rsidRPr="004B2FF1">
        <w:rPr>
          <w:iCs/>
          <w:shd w:val="clear" w:color="auto" w:fill="FFFF00"/>
        </w:rPr>
        <w:t>[</w:t>
      </w:r>
      <w:r w:rsidRPr="006A6BC7">
        <w:rPr>
          <w:iCs/>
          <w:color w:val="007BB8"/>
          <w:highlight w:val="yellow"/>
        </w:rPr>
        <w:t xml:space="preserve">list EL stage </w:t>
      </w:r>
      <w:r w:rsidRPr="00A82DAD">
        <w:rPr>
          <w:iCs/>
          <w:highlight w:val="yellow"/>
        </w:rPr>
        <w:t>]</w:t>
      </w:r>
      <w:r w:rsidRPr="00E24C43">
        <w:rPr>
          <w:b/>
          <w:bCs/>
          <w:iCs/>
        </w:rPr>
        <w:t xml:space="preserve">:  </w:t>
      </w:r>
      <w:r w:rsidRPr="00E24C43">
        <w:rPr>
          <w:iCs/>
        </w:rPr>
        <w:t xml:space="preserve">If your vineyard was </w:t>
      </w:r>
      <w:r w:rsidRPr="00A82DAD">
        <w:rPr>
          <w:iCs/>
          <w:u w:val="single"/>
        </w:rPr>
        <w:t>not</w:t>
      </w:r>
      <w:r w:rsidRPr="00E24C43">
        <w:rPr>
          <w:iCs/>
        </w:rPr>
        <w:t xml:space="preserve"> adequately protected by a preventive spray cover in the (</w:t>
      </w:r>
      <w:r w:rsidRPr="00C367A5">
        <w:rPr>
          <w:iCs/>
          <w:color w:val="0070C0"/>
          <w:highlight w:val="yellow"/>
        </w:rPr>
        <w:t>7</w:t>
      </w:r>
      <w:r w:rsidR="00493851">
        <w:rPr>
          <w:iCs/>
          <w:color w:val="0070C0"/>
        </w:rPr>
        <w:t>/10</w:t>
      </w:r>
      <w:r w:rsidRPr="00E24C43">
        <w:rPr>
          <w:iCs/>
        </w:rPr>
        <w:t xml:space="preserve">) days prior to the recent rain event, </w:t>
      </w:r>
      <w:r w:rsidRPr="00796411">
        <w:rPr>
          <w:iCs/>
          <w:u w:val="single"/>
        </w:rPr>
        <w:t>consider</w:t>
      </w:r>
      <w:r>
        <w:rPr>
          <w:iCs/>
        </w:rPr>
        <w:t xml:space="preserve"> </w:t>
      </w:r>
      <w:r w:rsidRPr="00E24C43">
        <w:rPr>
          <w:iCs/>
        </w:rPr>
        <w:t>apply</w:t>
      </w:r>
      <w:r>
        <w:rPr>
          <w:iCs/>
        </w:rPr>
        <w:t>ing</w:t>
      </w:r>
      <w:r w:rsidRPr="00E24C43">
        <w:rPr>
          <w:iCs/>
        </w:rPr>
        <w:t xml:space="preserve"> a </w:t>
      </w:r>
      <w:r w:rsidRPr="00577142">
        <w:rPr>
          <w:iCs/>
          <w:u w:val="single"/>
        </w:rPr>
        <w:t>post-infection</w:t>
      </w:r>
      <w:r w:rsidRPr="00E24C43">
        <w:rPr>
          <w:iCs/>
        </w:rPr>
        <w:t xml:space="preserve"> (eradicant) fungicide </w:t>
      </w:r>
      <w:r w:rsidRPr="0019223B">
        <w:rPr>
          <w:b/>
          <w:bCs/>
          <w:iCs/>
        </w:rPr>
        <w:t>now</w:t>
      </w:r>
      <w:r>
        <w:rPr>
          <w:iCs/>
        </w:rPr>
        <w:t xml:space="preserve">, that is </w:t>
      </w:r>
      <w:r w:rsidRPr="00B03F8F">
        <w:rPr>
          <w:iCs/>
          <w:u w:val="single"/>
        </w:rPr>
        <w:t>before</w:t>
      </w:r>
      <w:r w:rsidRPr="00E24C43">
        <w:rPr>
          <w:iCs/>
        </w:rPr>
        <w:t xml:space="preserve"> </w:t>
      </w:r>
      <w:r>
        <w:rPr>
          <w:iCs/>
        </w:rPr>
        <w:t xml:space="preserve">new generation </w:t>
      </w:r>
      <w:r w:rsidRPr="00E24C43">
        <w:rPr>
          <w:iCs/>
        </w:rPr>
        <w:t>oilspots appear.  Oilspots are likely to be visible in (</w:t>
      </w:r>
      <w:r w:rsidRPr="00E24C43">
        <w:rPr>
          <w:iCs/>
          <w:color w:val="0070C0"/>
        </w:rPr>
        <w:t>x</w:t>
      </w:r>
      <w:r w:rsidRPr="00E24C43">
        <w:rPr>
          <w:iCs/>
          <w:color w:val="0070C0"/>
          <w:vertAlign w:val="subscript"/>
        </w:rPr>
        <w:t>i</w:t>
      </w:r>
      <w:r w:rsidRPr="00E24C43">
        <w:rPr>
          <w:iCs/>
          <w:color w:val="0070C0"/>
        </w:rPr>
        <w:t xml:space="preserve">) </w:t>
      </w:r>
      <w:r w:rsidRPr="00E24C43">
        <w:rPr>
          <w:iCs/>
        </w:rPr>
        <w:t>days from the infection event</w:t>
      </w:r>
      <w:r w:rsidRPr="00E24C43">
        <w:rPr>
          <w:iCs/>
          <w:color w:val="0070C0"/>
        </w:rPr>
        <w:t>.</w:t>
      </w:r>
    </w:p>
    <w:p w14:paraId="43136EC0" w14:textId="77777777" w:rsidR="00B75345" w:rsidRDefault="00B75345" w:rsidP="00B75345">
      <w:pPr>
        <w:pStyle w:val="ListParagraph"/>
        <w:numPr>
          <w:ilvl w:val="2"/>
          <w:numId w:val="12"/>
        </w:numPr>
        <w:spacing w:after="0"/>
        <w:ind w:left="851" w:hanging="567"/>
        <w:rPr>
          <w:iCs/>
        </w:rPr>
      </w:pPr>
      <w:r w:rsidRPr="00E24C43">
        <w:rPr>
          <w:b/>
          <w:bCs/>
          <w:iCs/>
        </w:rPr>
        <w:t>Alternatively</w:t>
      </w:r>
      <w:r w:rsidRPr="00E24C43">
        <w:rPr>
          <w:iCs/>
        </w:rPr>
        <w:t xml:space="preserve">, do nothing </w:t>
      </w:r>
      <w:r>
        <w:rPr>
          <w:iCs/>
        </w:rPr>
        <w:t>now</w:t>
      </w:r>
      <w:r w:rsidRPr="00E24C43">
        <w:rPr>
          <w:iCs/>
        </w:rPr>
        <w:t xml:space="preserve"> </w:t>
      </w:r>
      <w:r>
        <w:rPr>
          <w:iCs/>
        </w:rPr>
        <w:t>but</w:t>
      </w:r>
      <w:r w:rsidRPr="00E24C43">
        <w:rPr>
          <w:iCs/>
        </w:rPr>
        <w:t xml:space="preserve"> </w:t>
      </w:r>
      <w:r>
        <w:rPr>
          <w:iCs/>
        </w:rPr>
        <w:t xml:space="preserve">look for the next forecast </w:t>
      </w:r>
      <w:r w:rsidRPr="00E24C43">
        <w:rPr>
          <w:iCs/>
        </w:rPr>
        <w:t>rain event</w:t>
      </w:r>
      <w:r>
        <w:rPr>
          <w:iCs/>
        </w:rPr>
        <w:t xml:space="preserve"> favourable for a secondary infection, and </w:t>
      </w:r>
      <w:r w:rsidRPr="00E24C43">
        <w:rPr>
          <w:iCs/>
        </w:rPr>
        <w:t xml:space="preserve">consider applying a pre-infection (preventative) fungicide as close as possible </w:t>
      </w:r>
      <w:r w:rsidRPr="00AF517C">
        <w:rPr>
          <w:iCs/>
          <w:u w:val="single"/>
        </w:rPr>
        <w:t>before</w:t>
      </w:r>
      <w:r w:rsidRPr="00E24C43">
        <w:rPr>
          <w:iCs/>
        </w:rPr>
        <w:t xml:space="preserve"> th</w:t>
      </w:r>
      <w:r>
        <w:rPr>
          <w:iCs/>
        </w:rPr>
        <w:t xml:space="preserve">at </w:t>
      </w:r>
      <w:r w:rsidRPr="00E24C43">
        <w:rPr>
          <w:iCs/>
        </w:rPr>
        <w:t>rain event.</w:t>
      </w:r>
    </w:p>
    <w:p w14:paraId="5B8C8FF8" w14:textId="77777777" w:rsidR="00B75345" w:rsidRPr="00577142" w:rsidRDefault="00B75345" w:rsidP="00B75345">
      <w:pPr>
        <w:spacing w:after="0"/>
        <w:ind w:left="284" w:firstLine="425"/>
        <w:rPr>
          <w:b/>
          <w:bCs/>
          <w:iCs/>
        </w:rPr>
      </w:pPr>
      <w:r w:rsidRPr="00577142">
        <w:rPr>
          <w:b/>
          <w:bCs/>
          <w:iCs/>
        </w:rPr>
        <w:t>OR</w:t>
      </w:r>
    </w:p>
    <w:p w14:paraId="3A7BFD3A" w14:textId="77777777" w:rsidR="00B75345" w:rsidRPr="00B03F8F" w:rsidRDefault="00B75345" w:rsidP="00B75345">
      <w:pPr>
        <w:pStyle w:val="ListParagraph"/>
        <w:numPr>
          <w:ilvl w:val="2"/>
          <w:numId w:val="12"/>
        </w:numPr>
        <w:ind w:left="851"/>
        <w:rPr>
          <w:iCs/>
        </w:rPr>
      </w:pPr>
      <w:r>
        <w:rPr>
          <w:iCs/>
        </w:rPr>
        <w:t xml:space="preserve"> Do nothing</w:t>
      </w:r>
      <w:r w:rsidRPr="00B03F8F">
        <w:rPr>
          <w:iCs/>
        </w:rPr>
        <w:t xml:space="preserve"> now but </w:t>
      </w:r>
      <w:r>
        <w:rPr>
          <w:iCs/>
        </w:rPr>
        <w:t xml:space="preserve">look for the next forecast </w:t>
      </w:r>
      <w:r w:rsidRPr="00E24C43">
        <w:rPr>
          <w:iCs/>
        </w:rPr>
        <w:t>rain event</w:t>
      </w:r>
      <w:r>
        <w:rPr>
          <w:iCs/>
        </w:rPr>
        <w:t xml:space="preserve"> favourable for </w:t>
      </w:r>
      <w:r w:rsidRPr="00B03F8F">
        <w:rPr>
          <w:iCs/>
        </w:rPr>
        <w:t xml:space="preserve">a secondary infection, and then </w:t>
      </w:r>
      <w:r>
        <w:rPr>
          <w:iCs/>
        </w:rPr>
        <w:t xml:space="preserve">consider </w:t>
      </w:r>
      <w:r w:rsidRPr="00796411">
        <w:rPr>
          <w:iCs/>
          <w:u w:val="single"/>
        </w:rPr>
        <w:t>apply</w:t>
      </w:r>
      <w:r>
        <w:rPr>
          <w:iCs/>
          <w:u w:val="single"/>
        </w:rPr>
        <w:t>ing</w:t>
      </w:r>
      <w:r w:rsidRPr="00B03F8F">
        <w:rPr>
          <w:iCs/>
        </w:rPr>
        <w:t xml:space="preserve"> a post-infection (eradicant) fungicide</w:t>
      </w:r>
      <w:r>
        <w:rPr>
          <w:iCs/>
        </w:rPr>
        <w:t xml:space="preserve"> after the rain and </w:t>
      </w:r>
      <w:r w:rsidRPr="00B03F8F">
        <w:rPr>
          <w:iCs/>
          <w:u w:val="single"/>
        </w:rPr>
        <w:t xml:space="preserve">before </w:t>
      </w:r>
      <w:r w:rsidRPr="00B03F8F">
        <w:rPr>
          <w:iCs/>
        </w:rPr>
        <w:t>oilspots appear.</w:t>
      </w:r>
    </w:p>
    <w:p w14:paraId="41AE75A2" w14:textId="77777777" w:rsidR="00B75345" w:rsidRDefault="00B75345" w:rsidP="00B75345">
      <w:pPr>
        <w:pStyle w:val="ListParagraph"/>
        <w:ind w:left="709" w:hanging="425"/>
        <w:rPr>
          <w:iCs/>
        </w:rPr>
      </w:pPr>
    </w:p>
    <w:p w14:paraId="17CD5483" w14:textId="67C7482D" w:rsidR="00FB235E" w:rsidRDefault="00FB235E" w:rsidP="00FB235E">
      <w:pPr>
        <w:pStyle w:val="ListParagraph"/>
        <w:numPr>
          <w:ilvl w:val="1"/>
          <w:numId w:val="12"/>
        </w:numPr>
        <w:ind w:left="709"/>
        <w:rPr>
          <w:iCs/>
        </w:rPr>
      </w:pPr>
      <w:r w:rsidRPr="00B03F8F">
        <w:rPr>
          <w:b/>
          <w:bCs/>
          <w:iCs/>
          <w:shd w:val="clear" w:color="auto" w:fill="FFFF00"/>
        </w:rPr>
        <w:lastRenderedPageBreak/>
        <w:t>Low</w:t>
      </w:r>
      <w:r>
        <w:rPr>
          <w:b/>
          <w:bCs/>
          <w:iCs/>
          <w:shd w:val="clear" w:color="auto" w:fill="FFFF00"/>
        </w:rPr>
        <w:t xml:space="preserve"> </w:t>
      </w:r>
      <w:r w:rsidRPr="004B2FF1">
        <w:rPr>
          <w:iCs/>
          <w:shd w:val="clear" w:color="auto" w:fill="FFFF00"/>
        </w:rPr>
        <w:t>[</w:t>
      </w:r>
      <w:r w:rsidRPr="006A6BC7">
        <w:rPr>
          <w:iCs/>
          <w:color w:val="007BB8"/>
          <w:highlight w:val="yellow"/>
        </w:rPr>
        <w:t xml:space="preserve">list EL stage </w:t>
      </w:r>
      <w:r w:rsidRPr="00A82DAD">
        <w:rPr>
          <w:iCs/>
          <w:highlight w:val="yellow"/>
        </w:rPr>
        <w:t>]</w:t>
      </w:r>
      <w:r w:rsidRPr="00B03F8F">
        <w:rPr>
          <w:b/>
          <w:bCs/>
          <w:iCs/>
        </w:rPr>
        <w:t xml:space="preserve">: </w:t>
      </w:r>
      <w:r w:rsidRPr="00B03F8F">
        <w:rPr>
          <w:iCs/>
        </w:rPr>
        <w:t xml:space="preserve"> If your vineyard was </w:t>
      </w:r>
      <w:r w:rsidRPr="00B03F8F">
        <w:rPr>
          <w:iCs/>
          <w:u w:val="single"/>
        </w:rPr>
        <w:t>not</w:t>
      </w:r>
      <w:r w:rsidRPr="00B03F8F">
        <w:rPr>
          <w:iCs/>
        </w:rPr>
        <w:t xml:space="preserve"> adequately protected by a preventative spray cover in the (</w:t>
      </w:r>
      <w:r w:rsidRPr="00B03F8F">
        <w:rPr>
          <w:iCs/>
          <w:color w:val="0070C0"/>
          <w:highlight w:val="yellow"/>
        </w:rPr>
        <w:t>7</w:t>
      </w:r>
      <w:r w:rsidRPr="00B03F8F">
        <w:rPr>
          <w:iCs/>
          <w:color w:val="0070C0"/>
        </w:rPr>
        <w:t>/10</w:t>
      </w:r>
      <w:r w:rsidRPr="00B03F8F">
        <w:rPr>
          <w:iCs/>
        </w:rPr>
        <w:t xml:space="preserve">) days </w:t>
      </w:r>
      <w:r w:rsidRPr="00B03F8F">
        <w:rPr>
          <w:iCs/>
          <w:u w:val="single"/>
        </w:rPr>
        <w:t>prior</w:t>
      </w:r>
      <w:r w:rsidRPr="00B03F8F">
        <w:rPr>
          <w:iCs/>
        </w:rPr>
        <w:t xml:space="preserve"> to the recent rain event, then do nothing at present </w:t>
      </w:r>
      <w:r>
        <w:rPr>
          <w:iCs/>
        </w:rPr>
        <w:t>but</w:t>
      </w:r>
      <w:r w:rsidRPr="00B03F8F">
        <w:rPr>
          <w:iCs/>
        </w:rPr>
        <w:t xml:space="preserve"> consider applying a pre-infection (preventative) fungicide </w:t>
      </w:r>
      <w:r w:rsidRPr="00B03F8F">
        <w:rPr>
          <w:iCs/>
          <w:u w:val="single"/>
        </w:rPr>
        <w:t>as close as possible before</w:t>
      </w:r>
      <w:r w:rsidRPr="00B03F8F">
        <w:rPr>
          <w:iCs/>
        </w:rPr>
        <w:t xml:space="preserve"> the next significant rain event; </w:t>
      </w:r>
    </w:p>
    <w:p w14:paraId="3B2FE428" w14:textId="77777777" w:rsidR="00FB235E" w:rsidRPr="00B03F8F" w:rsidRDefault="00FB235E" w:rsidP="00FB235E">
      <w:pPr>
        <w:pStyle w:val="ListParagraph"/>
        <w:numPr>
          <w:ilvl w:val="2"/>
          <w:numId w:val="12"/>
        </w:numPr>
        <w:ind w:left="851" w:hanging="567"/>
        <w:rPr>
          <w:iCs/>
        </w:rPr>
      </w:pPr>
      <w:r w:rsidRPr="00B03F8F">
        <w:rPr>
          <w:b/>
          <w:bCs/>
          <w:iCs/>
        </w:rPr>
        <w:t>Alternatively</w:t>
      </w:r>
      <w:r w:rsidRPr="00B03F8F">
        <w:rPr>
          <w:iCs/>
        </w:rPr>
        <w:t xml:space="preserve">, </w:t>
      </w:r>
      <w:r w:rsidRPr="00B03F8F">
        <w:rPr>
          <w:iCs/>
          <w:u w:val="single"/>
        </w:rPr>
        <w:t>consider</w:t>
      </w:r>
      <w:r w:rsidRPr="00B03F8F">
        <w:rPr>
          <w:iCs/>
        </w:rPr>
        <w:t xml:space="preserve"> applying a post-infection (eradicant) fungicide</w:t>
      </w:r>
      <w:r>
        <w:rPr>
          <w:iCs/>
        </w:rPr>
        <w:t xml:space="preserve"> now,</w:t>
      </w:r>
      <w:r w:rsidRPr="00B03F8F">
        <w:rPr>
          <w:iCs/>
        </w:rPr>
        <w:t xml:space="preserve"> </w:t>
      </w:r>
      <w:r w:rsidRPr="00B03F8F">
        <w:rPr>
          <w:iCs/>
          <w:u w:val="single"/>
        </w:rPr>
        <w:t>before</w:t>
      </w:r>
      <w:r w:rsidRPr="00B03F8F">
        <w:rPr>
          <w:iCs/>
        </w:rPr>
        <w:t xml:space="preserve"> new generation oilspots appear.  Oilspots are likely to be visible in (</w:t>
      </w:r>
      <w:r w:rsidRPr="00B03F8F">
        <w:rPr>
          <w:iCs/>
          <w:color w:val="0070C0"/>
        </w:rPr>
        <w:t>x</w:t>
      </w:r>
      <w:r w:rsidRPr="00B03F8F">
        <w:rPr>
          <w:iCs/>
          <w:color w:val="0070C0"/>
          <w:vertAlign w:val="subscript"/>
        </w:rPr>
        <w:t>i</w:t>
      </w:r>
      <w:r w:rsidRPr="00B03F8F">
        <w:rPr>
          <w:iCs/>
          <w:color w:val="0070C0"/>
        </w:rPr>
        <w:t xml:space="preserve">) </w:t>
      </w:r>
      <w:r w:rsidRPr="00B03F8F">
        <w:rPr>
          <w:iCs/>
        </w:rPr>
        <w:t>days from the infection event</w:t>
      </w:r>
      <w:r w:rsidRPr="00B03F8F">
        <w:rPr>
          <w:iCs/>
          <w:color w:val="0070C0"/>
        </w:rPr>
        <w:t>.</w:t>
      </w:r>
      <w:r w:rsidRPr="00B03F8F">
        <w:rPr>
          <w:b/>
          <w:bCs/>
          <w:iCs/>
        </w:rPr>
        <w:t xml:space="preserve"> </w:t>
      </w:r>
    </w:p>
    <w:p w14:paraId="37509FB5" w14:textId="77777777" w:rsidR="00FB235E" w:rsidRPr="00B03F8F" w:rsidRDefault="00FB235E" w:rsidP="00FB235E">
      <w:pPr>
        <w:pStyle w:val="ListParagraph"/>
        <w:ind w:left="851"/>
        <w:rPr>
          <w:iCs/>
        </w:rPr>
      </w:pPr>
      <w:r w:rsidRPr="00B03F8F">
        <w:rPr>
          <w:b/>
          <w:bCs/>
          <w:iCs/>
        </w:rPr>
        <w:t>OR</w:t>
      </w:r>
    </w:p>
    <w:p w14:paraId="2B0BC00B" w14:textId="77777777" w:rsidR="00FB235E" w:rsidRPr="00B03F8F" w:rsidRDefault="00FB235E" w:rsidP="00FB235E">
      <w:pPr>
        <w:pStyle w:val="ListParagraph"/>
        <w:numPr>
          <w:ilvl w:val="2"/>
          <w:numId w:val="12"/>
        </w:numPr>
        <w:ind w:left="851"/>
        <w:rPr>
          <w:iCs/>
        </w:rPr>
      </w:pPr>
      <w:r w:rsidRPr="00B03F8F">
        <w:rPr>
          <w:iCs/>
        </w:rPr>
        <w:t xml:space="preserve">  Apply no downy mildew fungicide now but </w:t>
      </w:r>
      <w:r w:rsidRPr="00FE070A">
        <w:rPr>
          <w:iCs/>
          <w:u w:val="single"/>
        </w:rPr>
        <w:t>wait for the next time</w:t>
      </w:r>
      <w:r w:rsidRPr="00B03F8F">
        <w:rPr>
          <w:iCs/>
        </w:rPr>
        <w:t xml:space="preserve"> conditions are suitable for a secondary infection event, and then </w:t>
      </w:r>
      <w:r w:rsidRPr="00796411">
        <w:rPr>
          <w:iCs/>
          <w:u w:val="single"/>
        </w:rPr>
        <w:t>apply</w:t>
      </w:r>
      <w:r w:rsidRPr="00B03F8F">
        <w:rPr>
          <w:iCs/>
        </w:rPr>
        <w:t xml:space="preserve"> a post-infection (eradicant) fungicide</w:t>
      </w:r>
      <w:r>
        <w:rPr>
          <w:iCs/>
        </w:rPr>
        <w:t xml:space="preserve"> </w:t>
      </w:r>
      <w:r w:rsidRPr="00B03F8F">
        <w:rPr>
          <w:iCs/>
          <w:u w:val="single"/>
        </w:rPr>
        <w:t xml:space="preserve">before </w:t>
      </w:r>
      <w:r w:rsidRPr="00B03F8F">
        <w:rPr>
          <w:iCs/>
        </w:rPr>
        <w:t>oilspots appear.</w:t>
      </w:r>
    </w:p>
    <w:p w14:paraId="7CD31EF0" w14:textId="77777777" w:rsidR="00FB235E" w:rsidRPr="00E24C43" w:rsidRDefault="00FB235E" w:rsidP="00FB235E">
      <w:pPr>
        <w:pStyle w:val="ListParagraph"/>
        <w:ind w:left="709" w:hanging="425"/>
        <w:rPr>
          <w:b/>
          <w:bCs/>
          <w:iCs/>
        </w:rPr>
      </w:pPr>
    </w:p>
    <w:p w14:paraId="5014D247" w14:textId="0930DE80" w:rsidR="00077FB2" w:rsidRPr="00452BEC" w:rsidRDefault="00077FB2" w:rsidP="00452BEC">
      <w:pPr>
        <w:pStyle w:val="ListParagraph"/>
        <w:numPr>
          <w:ilvl w:val="1"/>
          <w:numId w:val="12"/>
        </w:numPr>
        <w:ind w:left="851" w:hanging="567"/>
        <w:rPr>
          <w:iCs/>
        </w:rPr>
      </w:pPr>
      <w:r w:rsidRPr="00452BEC">
        <w:rPr>
          <w:b/>
          <w:bCs/>
          <w:iCs/>
          <w:shd w:val="clear" w:color="auto" w:fill="70AD47" w:themeFill="accent6"/>
        </w:rPr>
        <w:t>None</w:t>
      </w:r>
      <w:r w:rsidRPr="00452BEC">
        <w:rPr>
          <w:iCs/>
        </w:rPr>
        <w:t xml:space="preserve">:  </w:t>
      </w:r>
      <w:r w:rsidR="00056E8C" w:rsidRPr="00452BEC">
        <w:rPr>
          <w:iCs/>
          <w:highlight w:val="yellow"/>
        </w:rPr>
        <w:t xml:space="preserve">[late season, </w:t>
      </w:r>
      <w:r w:rsidR="00056E8C" w:rsidRPr="00452BEC">
        <w:rPr>
          <w:iCs/>
          <w:color w:val="007BB8"/>
          <w:highlight w:val="yellow"/>
        </w:rPr>
        <w:t>list EL stage</w:t>
      </w:r>
      <w:r w:rsidR="00056E8C" w:rsidRPr="00452BEC">
        <w:rPr>
          <w:iCs/>
          <w:highlight w:val="yellow"/>
        </w:rPr>
        <w:t>]</w:t>
      </w:r>
      <w:r w:rsidR="00056E8C" w:rsidRPr="00452BEC">
        <w:rPr>
          <w:iCs/>
        </w:rPr>
        <w:t xml:space="preserve"> </w:t>
      </w:r>
      <w:r w:rsidRPr="00452BEC">
        <w:rPr>
          <w:iCs/>
        </w:rPr>
        <w:t>Do nothing at present</w:t>
      </w:r>
      <w:r w:rsidR="00452BEC">
        <w:rPr>
          <w:iCs/>
        </w:rPr>
        <w:t xml:space="preserve">.  </w:t>
      </w:r>
      <w:r w:rsidRPr="00452BEC">
        <w:rPr>
          <w:iCs/>
        </w:rPr>
        <w:t>It is very late in the season and downy mildew infection now will be of little consequence.  Spraying at this late stage in the season is not warranted.</w:t>
      </w:r>
    </w:p>
    <w:p w14:paraId="49D3C3E3" w14:textId="3ADCA188" w:rsidR="00077FB2" w:rsidRPr="00E24C43" w:rsidRDefault="00685036" w:rsidP="00077FB2">
      <w:pPr>
        <w:pStyle w:val="ListParagraph"/>
        <w:ind w:left="709" w:hanging="425"/>
        <w:rPr>
          <w:iCs/>
        </w:rPr>
      </w:pPr>
      <w:r>
        <w:rPr>
          <w:iCs/>
        </w:rPr>
        <w:t>END</w:t>
      </w:r>
    </w:p>
    <w:p w14:paraId="3BCA24BC" w14:textId="77777777" w:rsidR="006D506D" w:rsidRDefault="006D506D" w:rsidP="00445F1D">
      <w:pPr>
        <w:pStyle w:val="ListParagraph"/>
        <w:ind w:left="709" w:hanging="425"/>
        <w:rPr>
          <w:iCs/>
        </w:rPr>
      </w:pPr>
    </w:p>
    <w:p w14:paraId="6612295B" w14:textId="77777777" w:rsidR="00F2455D" w:rsidRDefault="00F2455D">
      <w:pPr>
        <w:rPr>
          <w:iCs/>
        </w:rPr>
      </w:pPr>
      <w:r>
        <w:rPr>
          <w:iCs/>
        </w:rPr>
        <w:br w:type="page"/>
      </w:r>
    </w:p>
    <w:p w14:paraId="0519411B" w14:textId="2A2F9FA8" w:rsidR="00D24B29" w:rsidRDefault="00D24B29" w:rsidP="00D24B29">
      <w:pPr>
        <w:pStyle w:val="ListParagraph"/>
        <w:numPr>
          <w:ilvl w:val="0"/>
          <w:numId w:val="1"/>
        </w:numPr>
      </w:pPr>
      <w:r>
        <w:rPr>
          <w:b/>
        </w:rPr>
        <w:lastRenderedPageBreak/>
        <w:t xml:space="preserve">For </w:t>
      </w:r>
      <w:r w:rsidR="004F47A6">
        <w:rPr>
          <w:b/>
        </w:rPr>
        <w:t>a</w:t>
      </w:r>
      <w:r>
        <w:rPr>
          <w:b/>
        </w:rPr>
        <w:t xml:space="preserve"> calculated </w:t>
      </w:r>
      <w:r w:rsidRPr="00D24B29">
        <w:rPr>
          <w:b/>
        </w:rPr>
        <w:t>Secondary Infection Event (DMS)</w:t>
      </w:r>
    </w:p>
    <w:p w14:paraId="0078D348" w14:textId="77777777" w:rsidR="00636DA3" w:rsidRDefault="00636DA3">
      <w:pPr>
        <w:rPr>
          <w:iCs/>
        </w:rPr>
      </w:pPr>
    </w:p>
    <w:tbl>
      <w:tblPr>
        <w:tblStyle w:val="TableGrid"/>
        <w:tblpPr w:leftFromText="180" w:rightFromText="180" w:vertAnchor="page" w:horzAnchor="margin" w:tblpY="1602"/>
        <w:tblW w:w="4751" w:type="pct"/>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none" w:sz="0" w:space="0" w:color="auto"/>
          <w:insideV w:val="none" w:sz="0" w:space="0" w:color="auto"/>
        </w:tblBorders>
        <w:tblLayout w:type="fixed"/>
        <w:tblLook w:val="04A0" w:firstRow="1" w:lastRow="0" w:firstColumn="1" w:lastColumn="0" w:noHBand="0" w:noVBand="1"/>
      </w:tblPr>
      <w:tblGrid>
        <w:gridCol w:w="1657"/>
        <w:gridCol w:w="1286"/>
        <w:gridCol w:w="147"/>
        <w:gridCol w:w="726"/>
        <w:gridCol w:w="108"/>
        <w:gridCol w:w="34"/>
        <w:gridCol w:w="920"/>
        <w:gridCol w:w="124"/>
        <w:gridCol w:w="24"/>
        <w:gridCol w:w="972"/>
        <w:gridCol w:w="190"/>
        <w:gridCol w:w="958"/>
        <w:gridCol w:w="114"/>
        <w:gridCol w:w="32"/>
        <w:gridCol w:w="964"/>
        <w:gridCol w:w="126"/>
        <w:gridCol w:w="22"/>
        <w:gridCol w:w="796"/>
        <w:gridCol w:w="118"/>
        <w:gridCol w:w="26"/>
        <w:gridCol w:w="633"/>
      </w:tblGrid>
      <w:tr w:rsidR="00D24B29" w14:paraId="062CAD34" w14:textId="77777777" w:rsidTr="00D24B29">
        <w:tc>
          <w:tcPr>
            <w:tcW w:w="5000" w:type="pct"/>
            <w:gridSpan w:val="21"/>
            <w:tcBorders>
              <w:top w:val="single" w:sz="18" w:space="0" w:color="538135" w:themeColor="accent6" w:themeShade="BF"/>
              <w:bottom w:val="single" w:sz="18" w:space="0" w:color="538135" w:themeColor="accent6" w:themeShade="BF"/>
            </w:tcBorders>
            <w:shd w:val="clear" w:color="auto" w:fill="F4B083" w:themeFill="accent2" w:themeFillTint="99"/>
          </w:tcPr>
          <w:p w14:paraId="428B9F79" w14:textId="77777777" w:rsidR="00D24B29" w:rsidRDefault="00D24B29" w:rsidP="00D24B29">
            <w:pPr>
              <w:ind w:right="-114"/>
              <w:rPr>
                <w:b/>
                <w:bCs/>
              </w:rPr>
            </w:pPr>
            <w:r w:rsidRPr="007E7CAE">
              <w:rPr>
                <w:b/>
                <w:bCs/>
              </w:rPr>
              <w:t xml:space="preserve">Table </w:t>
            </w:r>
            <w:r>
              <w:rPr>
                <w:b/>
                <w:bCs/>
              </w:rPr>
              <w:t>5</w:t>
            </w:r>
            <w:r w:rsidRPr="007E7CAE">
              <w:rPr>
                <w:b/>
                <w:bCs/>
              </w:rPr>
              <w:t>.</w:t>
            </w:r>
            <w:r>
              <w:rPr>
                <w:b/>
                <w:bCs/>
              </w:rPr>
              <w:t>2</w:t>
            </w:r>
            <w:r w:rsidRPr="007E7CAE">
              <w:rPr>
                <w:b/>
                <w:bCs/>
              </w:rPr>
              <w:t xml:space="preserve">: </w:t>
            </w:r>
            <w:r>
              <w:rPr>
                <w:b/>
                <w:bCs/>
              </w:rPr>
              <w:t>Influence of</w:t>
            </w:r>
            <w:r w:rsidRPr="007E7CAE">
              <w:rPr>
                <w:b/>
                <w:bCs/>
              </w:rPr>
              <w:t xml:space="preserve"> </w:t>
            </w:r>
            <w:r>
              <w:rPr>
                <w:b/>
                <w:bCs/>
              </w:rPr>
              <w:t xml:space="preserve">Canopy Factors </w:t>
            </w:r>
            <w:r w:rsidRPr="007E7CAE">
              <w:rPr>
                <w:b/>
                <w:bCs/>
              </w:rPr>
              <w:t xml:space="preserve">on </w:t>
            </w:r>
            <w:r>
              <w:rPr>
                <w:b/>
                <w:bCs/>
              </w:rPr>
              <w:t xml:space="preserve">the Risk of </w:t>
            </w:r>
            <w:r w:rsidRPr="007E7CAE">
              <w:rPr>
                <w:b/>
                <w:bCs/>
              </w:rPr>
              <w:t xml:space="preserve">Downy Mildew </w:t>
            </w:r>
            <w:r>
              <w:rPr>
                <w:b/>
                <w:bCs/>
              </w:rPr>
              <w:t xml:space="preserve">Secondary </w:t>
            </w:r>
            <w:r w:rsidRPr="007E7CAE">
              <w:rPr>
                <w:b/>
                <w:bCs/>
              </w:rPr>
              <w:t>Disease</w:t>
            </w:r>
            <w:r>
              <w:rPr>
                <w:b/>
                <w:bCs/>
              </w:rPr>
              <w:t>.</w:t>
            </w:r>
          </w:p>
          <w:p w14:paraId="0171CF5C" w14:textId="77777777" w:rsidR="00D24B29" w:rsidRPr="008B343F" w:rsidRDefault="00D24B29" w:rsidP="00D24B29">
            <w:pPr>
              <w:ind w:right="-114"/>
              <w:rPr>
                <w:b/>
                <w:bCs/>
              </w:rPr>
            </w:pPr>
            <w:r>
              <w:t xml:space="preserve">- </w:t>
            </w:r>
            <w:r w:rsidRPr="007433A3">
              <w:t xml:space="preserve">given </w:t>
            </w:r>
            <w:r>
              <w:t xml:space="preserve">that </w:t>
            </w:r>
            <w:r w:rsidRPr="007433A3">
              <w:t xml:space="preserve">a </w:t>
            </w:r>
            <w:r>
              <w:t>secondary</w:t>
            </w:r>
            <w:r w:rsidRPr="007433A3">
              <w:t xml:space="preserve"> </w:t>
            </w:r>
            <w:r>
              <w:t>i</w:t>
            </w:r>
            <w:r w:rsidRPr="007433A3">
              <w:t>nfection (DM</w:t>
            </w:r>
            <w:r>
              <w:t>S</w:t>
            </w:r>
            <w:r w:rsidRPr="007433A3">
              <w:t xml:space="preserve">) event has </w:t>
            </w:r>
            <w:r>
              <w:t xml:space="preserve">recently </w:t>
            </w:r>
            <w:r w:rsidRPr="007433A3">
              <w:t>occurred</w:t>
            </w:r>
            <w:r>
              <w:t xml:space="preserve"> and   new oilspots (DMPO</w:t>
            </w:r>
            <w:r w:rsidRPr="007433A3">
              <w:t>)</w:t>
            </w:r>
            <w:r>
              <w:t xml:space="preserve"> are still incubating</w:t>
            </w:r>
            <w:r w:rsidRPr="007433A3">
              <w:t>.</w:t>
            </w:r>
          </w:p>
        </w:tc>
      </w:tr>
      <w:tr w:rsidR="00D24B29" w14:paraId="279A781C" w14:textId="77777777" w:rsidTr="00D24B29">
        <w:tc>
          <w:tcPr>
            <w:tcW w:w="1550" w:type="pct"/>
            <w:gridSpan w:val="3"/>
            <w:tcBorders>
              <w:top w:val="single" w:sz="18" w:space="0" w:color="538135" w:themeColor="accent6" w:themeShade="BF"/>
              <w:bottom w:val="single" w:sz="18" w:space="0" w:color="538135" w:themeColor="accent6" w:themeShade="BF"/>
            </w:tcBorders>
            <w:shd w:val="clear" w:color="auto" w:fill="92D050"/>
          </w:tcPr>
          <w:p w14:paraId="7AFD60E1" w14:textId="77777777" w:rsidR="00D24B29" w:rsidRPr="00D27326" w:rsidRDefault="00D24B29" w:rsidP="00D24B29">
            <w:pPr>
              <w:rPr>
                <w:sz w:val="24"/>
                <w:szCs w:val="24"/>
              </w:rPr>
            </w:pPr>
            <w:r w:rsidRPr="00D27326">
              <w:rPr>
                <w:b/>
                <w:bCs/>
                <w:sz w:val="24"/>
                <w:szCs w:val="24"/>
              </w:rPr>
              <w:t>Vine Growth (EL Stage)</w:t>
            </w:r>
          </w:p>
        </w:tc>
        <w:tc>
          <w:tcPr>
            <w:tcW w:w="435" w:type="pct"/>
            <w:gridSpan w:val="3"/>
            <w:tcBorders>
              <w:top w:val="single" w:sz="18" w:space="0" w:color="538135" w:themeColor="accent6" w:themeShade="BF"/>
              <w:bottom w:val="single" w:sz="18" w:space="0" w:color="538135" w:themeColor="accent6" w:themeShade="BF"/>
            </w:tcBorders>
            <w:shd w:val="clear" w:color="auto" w:fill="92D050"/>
          </w:tcPr>
          <w:p w14:paraId="657A9DE4" w14:textId="77777777" w:rsidR="00D24B29" w:rsidRPr="008B343F" w:rsidRDefault="00D24B29" w:rsidP="00D24B29">
            <w:pPr>
              <w:rPr>
                <w:b/>
                <w:bCs/>
              </w:rPr>
            </w:pPr>
            <w:r w:rsidRPr="008B343F">
              <w:rPr>
                <w:b/>
                <w:bCs/>
              </w:rPr>
              <w:t>&lt;EL</w:t>
            </w:r>
            <w:r>
              <w:rPr>
                <w:b/>
                <w:bCs/>
              </w:rPr>
              <w:t xml:space="preserve"> </w:t>
            </w:r>
            <w:r w:rsidRPr="008B343F">
              <w:rPr>
                <w:b/>
                <w:bCs/>
              </w:rPr>
              <w:t>4</w:t>
            </w:r>
          </w:p>
        </w:tc>
        <w:tc>
          <w:tcPr>
            <w:tcW w:w="535" w:type="pct"/>
            <w:gridSpan w:val="3"/>
            <w:tcBorders>
              <w:top w:val="single" w:sz="18" w:space="0" w:color="538135" w:themeColor="accent6" w:themeShade="BF"/>
              <w:bottom w:val="single" w:sz="18" w:space="0" w:color="538135" w:themeColor="accent6" w:themeShade="BF"/>
            </w:tcBorders>
            <w:shd w:val="clear" w:color="auto" w:fill="92D050"/>
          </w:tcPr>
          <w:p w14:paraId="2C08220D" w14:textId="77777777" w:rsidR="00D24B29" w:rsidRPr="008B343F" w:rsidRDefault="00D24B29" w:rsidP="00D24B29">
            <w:pPr>
              <w:rPr>
                <w:b/>
                <w:bCs/>
              </w:rPr>
            </w:pPr>
            <w:r w:rsidRPr="008B343F">
              <w:rPr>
                <w:b/>
                <w:bCs/>
              </w:rPr>
              <w:t>EL</w:t>
            </w:r>
            <w:r>
              <w:rPr>
                <w:b/>
                <w:bCs/>
              </w:rPr>
              <w:t xml:space="preserve"> </w:t>
            </w:r>
            <w:r w:rsidRPr="008B343F">
              <w:rPr>
                <w:b/>
                <w:bCs/>
              </w:rPr>
              <w:t>4-11</w:t>
            </w:r>
          </w:p>
        </w:tc>
        <w:tc>
          <w:tcPr>
            <w:tcW w:w="582" w:type="pct"/>
            <w:gridSpan w:val="2"/>
            <w:tcBorders>
              <w:top w:val="single" w:sz="18" w:space="0" w:color="538135" w:themeColor="accent6" w:themeShade="BF"/>
              <w:bottom w:val="single" w:sz="18" w:space="0" w:color="538135" w:themeColor="accent6" w:themeShade="BF"/>
            </w:tcBorders>
            <w:shd w:val="clear" w:color="auto" w:fill="92D050"/>
          </w:tcPr>
          <w:p w14:paraId="4F0F079E" w14:textId="77777777" w:rsidR="00D24B29" w:rsidRPr="008B343F" w:rsidRDefault="00D24B29" w:rsidP="00D24B29">
            <w:pPr>
              <w:rPr>
                <w:b/>
                <w:bCs/>
              </w:rPr>
            </w:pPr>
            <w:r w:rsidRPr="008B343F">
              <w:rPr>
                <w:b/>
                <w:bCs/>
              </w:rPr>
              <w:t>EL 12-16</w:t>
            </w:r>
          </w:p>
        </w:tc>
        <w:tc>
          <w:tcPr>
            <w:tcW w:w="553" w:type="pct"/>
            <w:gridSpan w:val="3"/>
            <w:tcBorders>
              <w:top w:val="single" w:sz="18" w:space="0" w:color="538135" w:themeColor="accent6" w:themeShade="BF"/>
              <w:bottom w:val="single" w:sz="18" w:space="0" w:color="538135" w:themeColor="accent6" w:themeShade="BF"/>
            </w:tcBorders>
            <w:shd w:val="clear" w:color="auto" w:fill="92D050"/>
          </w:tcPr>
          <w:p w14:paraId="0EA40966" w14:textId="77777777" w:rsidR="00D24B29" w:rsidRPr="008B343F" w:rsidRDefault="00D24B29" w:rsidP="00D24B29">
            <w:pPr>
              <w:rPr>
                <w:b/>
                <w:bCs/>
              </w:rPr>
            </w:pPr>
            <w:r w:rsidRPr="008B343F">
              <w:rPr>
                <w:b/>
                <w:bCs/>
              </w:rPr>
              <w:t>EL 17-27</w:t>
            </w:r>
          </w:p>
        </w:tc>
        <w:tc>
          <w:tcPr>
            <w:tcW w:w="557" w:type="pct"/>
            <w:gridSpan w:val="3"/>
            <w:tcBorders>
              <w:top w:val="single" w:sz="18" w:space="0" w:color="538135" w:themeColor="accent6" w:themeShade="BF"/>
              <w:bottom w:val="single" w:sz="18" w:space="0" w:color="538135" w:themeColor="accent6" w:themeShade="BF"/>
            </w:tcBorders>
            <w:shd w:val="clear" w:color="auto" w:fill="92D050"/>
          </w:tcPr>
          <w:p w14:paraId="46094F18" w14:textId="77777777" w:rsidR="00D24B29" w:rsidRPr="008B343F" w:rsidRDefault="00D24B29" w:rsidP="00D24B29">
            <w:pPr>
              <w:rPr>
                <w:b/>
                <w:bCs/>
              </w:rPr>
            </w:pPr>
            <w:r w:rsidRPr="008B343F">
              <w:rPr>
                <w:b/>
                <w:bCs/>
              </w:rPr>
              <w:t>EL 28-30</w:t>
            </w:r>
          </w:p>
        </w:tc>
        <w:tc>
          <w:tcPr>
            <w:tcW w:w="471" w:type="pct"/>
            <w:gridSpan w:val="3"/>
            <w:tcBorders>
              <w:top w:val="single" w:sz="18" w:space="0" w:color="538135" w:themeColor="accent6" w:themeShade="BF"/>
              <w:bottom w:val="single" w:sz="18" w:space="0" w:color="538135" w:themeColor="accent6" w:themeShade="BF"/>
            </w:tcBorders>
            <w:shd w:val="clear" w:color="auto" w:fill="92D050"/>
          </w:tcPr>
          <w:p w14:paraId="6E2C18AB" w14:textId="77777777" w:rsidR="00D24B29" w:rsidRPr="008B343F" w:rsidRDefault="00D24B29" w:rsidP="00D24B29">
            <w:pPr>
              <w:ind w:right="-133"/>
              <w:rPr>
                <w:b/>
                <w:bCs/>
              </w:rPr>
            </w:pPr>
            <w:r w:rsidRPr="008B343F">
              <w:rPr>
                <w:b/>
                <w:bCs/>
              </w:rPr>
              <w:t>EL</w:t>
            </w:r>
            <w:r>
              <w:rPr>
                <w:b/>
                <w:bCs/>
              </w:rPr>
              <w:t xml:space="preserve"> </w:t>
            </w:r>
            <w:r w:rsidRPr="008B343F">
              <w:rPr>
                <w:b/>
                <w:bCs/>
              </w:rPr>
              <w:t>31-41</w:t>
            </w:r>
          </w:p>
        </w:tc>
        <w:tc>
          <w:tcPr>
            <w:tcW w:w="316" w:type="pct"/>
            <w:tcBorders>
              <w:top w:val="single" w:sz="18" w:space="0" w:color="538135" w:themeColor="accent6" w:themeShade="BF"/>
              <w:bottom w:val="single" w:sz="18" w:space="0" w:color="538135" w:themeColor="accent6" w:themeShade="BF"/>
            </w:tcBorders>
            <w:shd w:val="clear" w:color="auto" w:fill="92D050"/>
          </w:tcPr>
          <w:p w14:paraId="2CBB46DE" w14:textId="77777777" w:rsidR="00D24B29" w:rsidRPr="005F36F7" w:rsidRDefault="00D24B29" w:rsidP="00D24B29">
            <w:pPr>
              <w:tabs>
                <w:tab w:val="left" w:pos="689"/>
              </w:tabs>
              <w:ind w:left="-45" w:right="-109"/>
              <w:rPr>
                <w:b/>
                <w:bCs/>
                <w:sz w:val="16"/>
                <w:szCs w:val="16"/>
              </w:rPr>
            </w:pPr>
            <w:r w:rsidRPr="005F36F7">
              <w:rPr>
                <w:b/>
                <w:bCs/>
                <w:sz w:val="16"/>
                <w:szCs w:val="16"/>
              </w:rPr>
              <w:t>EL 42-47</w:t>
            </w:r>
          </w:p>
        </w:tc>
      </w:tr>
      <w:tr w:rsidR="00D24B29" w14:paraId="65AC846C" w14:textId="77777777" w:rsidTr="00D24B29">
        <w:tc>
          <w:tcPr>
            <w:tcW w:w="1476" w:type="pct"/>
            <w:gridSpan w:val="2"/>
            <w:tcBorders>
              <w:top w:val="single" w:sz="18"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6BFE8C42" w14:textId="77777777" w:rsidR="00D24B29" w:rsidRPr="00576179" w:rsidRDefault="00D24B29" w:rsidP="00D24B29">
            <w:pPr>
              <w:ind w:right="38"/>
              <w:rPr>
                <w:sz w:val="24"/>
                <w:szCs w:val="24"/>
              </w:rPr>
            </w:pPr>
            <w:r w:rsidRPr="00576179">
              <w:rPr>
                <w:b/>
                <w:bCs/>
                <w:sz w:val="24"/>
                <w:szCs w:val="24"/>
              </w:rPr>
              <w:t>Risk of Disease</w:t>
            </w:r>
          </w:p>
        </w:tc>
        <w:tc>
          <w:tcPr>
            <w:tcW w:w="492" w:type="pct"/>
            <w:gridSpan w:val="3"/>
            <w:tcBorders>
              <w:top w:val="single" w:sz="18" w:space="0" w:color="538135" w:themeColor="accent6" w:themeShade="BF"/>
              <w:left w:val="single" w:sz="12" w:space="0" w:color="538135" w:themeColor="accent6" w:themeShade="BF"/>
              <w:bottom w:val="single" w:sz="18" w:space="0" w:color="538135" w:themeColor="accent6" w:themeShade="BF"/>
            </w:tcBorders>
            <w:shd w:val="clear" w:color="auto" w:fill="E2EFD9" w:themeFill="accent6" w:themeFillTint="33"/>
          </w:tcPr>
          <w:p w14:paraId="1F57A1C3" w14:textId="77777777" w:rsidR="00D24B29" w:rsidRPr="0059038C" w:rsidRDefault="00D24B29" w:rsidP="00D24B29">
            <w:pPr>
              <w:rPr>
                <w:sz w:val="18"/>
                <w:szCs w:val="18"/>
              </w:rPr>
            </w:pPr>
            <w:r w:rsidRPr="008B343F">
              <w:rPr>
                <w:b/>
                <w:bCs/>
              </w:rPr>
              <w:t>No Risk</w:t>
            </w:r>
          </w:p>
        </w:tc>
        <w:tc>
          <w:tcPr>
            <w:tcW w:w="540"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7FE56AF6" w14:textId="77777777" w:rsidR="00D24B29" w:rsidRPr="0059038C" w:rsidRDefault="00D24B29" w:rsidP="00D24B29">
            <w:r w:rsidRPr="008B343F">
              <w:rPr>
                <w:b/>
                <w:bCs/>
              </w:rPr>
              <w:t>Low</w:t>
            </w:r>
          </w:p>
        </w:tc>
        <w:tc>
          <w:tcPr>
            <w:tcW w:w="594"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1F455741" w14:textId="77777777" w:rsidR="00D24B29" w:rsidRPr="0059038C" w:rsidRDefault="00D24B29" w:rsidP="00D24B29">
            <w:r w:rsidRPr="008B343F">
              <w:rPr>
                <w:b/>
                <w:bCs/>
              </w:rPr>
              <w:t>Moderate</w:t>
            </w:r>
          </w:p>
        </w:tc>
        <w:tc>
          <w:tcPr>
            <w:tcW w:w="537" w:type="pct"/>
            <w:gridSpan w:val="2"/>
            <w:tcBorders>
              <w:top w:val="single" w:sz="18" w:space="0" w:color="538135" w:themeColor="accent6" w:themeShade="BF"/>
              <w:bottom w:val="single" w:sz="18" w:space="0" w:color="538135" w:themeColor="accent6" w:themeShade="BF"/>
            </w:tcBorders>
            <w:shd w:val="clear" w:color="auto" w:fill="E2EFD9" w:themeFill="accent6" w:themeFillTint="33"/>
          </w:tcPr>
          <w:p w14:paraId="42312411" w14:textId="77777777" w:rsidR="00D24B29" w:rsidRPr="0059038C" w:rsidRDefault="00D24B29" w:rsidP="00D24B29">
            <w:pPr>
              <w:rPr>
                <w:sz w:val="18"/>
                <w:szCs w:val="18"/>
              </w:rPr>
            </w:pPr>
            <w:r w:rsidRPr="00780341">
              <w:rPr>
                <w:b/>
                <w:bCs/>
              </w:rPr>
              <w:t>High</w:t>
            </w:r>
          </w:p>
        </w:tc>
        <w:tc>
          <w:tcPr>
            <w:tcW w:w="562"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724176A4" w14:textId="77777777" w:rsidR="00D24B29" w:rsidRPr="0059038C" w:rsidRDefault="00D24B29" w:rsidP="00D24B29">
            <w:pPr>
              <w:ind w:right="-81"/>
              <w:rPr>
                <w:sz w:val="18"/>
                <w:szCs w:val="18"/>
              </w:rPr>
            </w:pPr>
            <w:r w:rsidRPr="00F35B19">
              <w:rPr>
                <w:b/>
                <w:bCs/>
              </w:rPr>
              <w:t>Moderate</w:t>
            </w:r>
          </w:p>
        </w:tc>
        <w:tc>
          <w:tcPr>
            <w:tcW w:w="469" w:type="pct"/>
            <w:gridSpan w:val="3"/>
            <w:tcBorders>
              <w:top w:val="single" w:sz="18" w:space="0" w:color="538135" w:themeColor="accent6" w:themeShade="BF"/>
              <w:bottom w:val="single" w:sz="18" w:space="0" w:color="538135" w:themeColor="accent6" w:themeShade="BF"/>
            </w:tcBorders>
            <w:shd w:val="clear" w:color="auto" w:fill="E2EFD9" w:themeFill="accent6" w:themeFillTint="33"/>
          </w:tcPr>
          <w:p w14:paraId="547162F2" w14:textId="77777777" w:rsidR="00D24B29" w:rsidRPr="0059038C" w:rsidRDefault="00D24B29" w:rsidP="00D24B29">
            <w:r w:rsidRPr="00F35B19">
              <w:rPr>
                <w:b/>
                <w:bCs/>
              </w:rPr>
              <w:t>Low</w:t>
            </w:r>
          </w:p>
        </w:tc>
        <w:tc>
          <w:tcPr>
            <w:tcW w:w="329" w:type="pct"/>
            <w:gridSpan w:val="2"/>
            <w:tcBorders>
              <w:top w:val="single" w:sz="18" w:space="0" w:color="538135" w:themeColor="accent6" w:themeShade="BF"/>
              <w:bottom w:val="single" w:sz="18" w:space="0" w:color="538135" w:themeColor="accent6" w:themeShade="BF"/>
            </w:tcBorders>
            <w:shd w:val="clear" w:color="auto" w:fill="E2EFD9" w:themeFill="accent6" w:themeFillTint="33"/>
          </w:tcPr>
          <w:p w14:paraId="1CEDB103" w14:textId="77777777" w:rsidR="00D24B29" w:rsidRPr="00A92560" w:rsidRDefault="00D24B29" w:rsidP="00D24B29">
            <w:pPr>
              <w:rPr>
                <w:b/>
                <w:bCs/>
                <w:sz w:val="18"/>
                <w:szCs w:val="18"/>
              </w:rPr>
            </w:pPr>
            <w:r>
              <w:rPr>
                <w:b/>
                <w:bCs/>
                <w:sz w:val="18"/>
                <w:szCs w:val="18"/>
              </w:rPr>
              <w:t xml:space="preserve">Very Low </w:t>
            </w:r>
            <w:r w:rsidRPr="00A92560">
              <w:rPr>
                <w:b/>
                <w:bCs/>
                <w:sz w:val="18"/>
                <w:szCs w:val="18"/>
              </w:rPr>
              <w:t>Risk</w:t>
            </w:r>
          </w:p>
        </w:tc>
      </w:tr>
      <w:tr w:rsidR="00D24B29" w14:paraId="5522D54F" w14:textId="77777777" w:rsidTr="00D24B29">
        <w:tc>
          <w:tcPr>
            <w:tcW w:w="831" w:type="pct"/>
            <w:tcBorders>
              <w:top w:val="single" w:sz="12" w:space="0" w:color="538135" w:themeColor="accent6" w:themeShade="BF"/>
              <w:bottom w:val="single" w:sz="4" w:space="0" w:color="538135" w:themeColor="accent6" w:themeShade="BF"/>
              <w:right w:val="single" w:sz="18" w:space="0" w:color="538135" w:themeColor="accent6" w:themeShade="BF"/>
            </w:tcBorders>
            <w:shd w:val="clear" w:color="auto" w:fill="E2EFD9" w:themeFill="accent6" w:themeFillTint="33"/>
          </w:tcPr>
          <w:p w14:paraId="26611640" w14:textId="77777777" w:rsidR="00D24B29" w:rsidRDefault="00D24B29" w:rsidP="00D24B29">
            <w:pPr>
              <w:rPr>
                <w:b/>
                <w:bCs/>
              </w:rPr>
            </w:pPr>
          </w:p>
          <w:p w14:paraId="759F681E" w14:textId="77777777" w:rsidR="00D24B29" w:rsidRDefault="00D24B29" w:rsidP="00D24B29">
            <w:pPr>
              <w:rPr>
                <w:b/>
                <w:bCs/>
              </w:rPr>
            </w:pPr>
          </w:p>
          <w:p w14:paraId="7F6A430D" w14:textId="77777777" w:rsidR="00D24B29" w:rsidRPr="0059038C" w:rsidRDefault="00D24B29" w:rsidP="00D24B29">
            <w:pPr>
              <w:rPr>
                <w:b/>
                <w:bCs/>
              </w:rPr>
            </w:pPr>
            <w:r>
              <w:rPr>
                <w:b/>
                <w:bCs/>
              </w:rPr>
              <w:t>Canopy Factors that affect Risk of Disease</w:t>
            </w:r>
          </w:p>
        </w:tc>
        <w:tc>
          <w:tcPr>
            <w:tcW w:w="644" w:type="pct"/>
            <w:tcBorders>
              <w:top w:val="single" w:sz="12" w:space="0" w:color="538135" w:themeColor="accent6" w:themeShade="BF"/>
              <w:left w:val="single" w:sz="18"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2A9B492D" w14:textId="77777777" w:rsidR="00D24B29" w:rsidRPr="00422897" w:rsidRDefault="00D24B29" w:rsidP="00D24B29">
            <w:pPr>
              <w:ind w:left="-16" w:right="-255"/>
              <w:rPr>
                <w:b/>
                <w:bCs/>
                <w:sz w:val="18"/>
                <w:szCs w:val="18"/>
              </w:rPr>
            </w:pPr>
            <w:r>
              <w:rPr>
                <w:b/>
                <w:bCs/>
                <w:sz w:val="18"/>
                <w:szCs w:val="18"/>
              </w:rPr>
              <w:t xml:space="preserve">1  </w:t>
            </w:r>
            <w:r w:rsidRPr="00422897">
              <w:rPr>
                <w:b/>
                <w:bCs/>
                <w:sz w:val="18"/>
                <w:szCs w:val="18"/>
              </w:rPr>
              <w:t>Foliage</w:t>
            </w:r>
          </w:p>
          <w:p w14:paraId="22531C24" w14:textId="77777777" w:rsidR="00D24B29" w:rsidRPr="0059038C" w:rsidRDefault="00D24B29" w:rsidP="00D24B29">
            <w:pPr>
              <w:ind w:right="-255"/>
            </w:pPr>
            <w:r>
              <w:rPr>
                <w:b/>
                <w:bCs/>
                <w:sz w:val="18"/>
                <w:szCs w:val="18"/>
              </w:rPr>
              <w:t>S</w:t>
            </w:r>
            <w:r w:rsidRPr="00362739">
              <w:rPr>
                <w:b/>
                <w:bCs/>
                <w:sz w:val="18"/>
                <w:szCs w:val="18"/>
              </w:rPr>
              <w:t>usceptibility</w:t>
            </w:r>
          </w:p>
        </w:tc>
        <w:tc>
          <w:tcPr>
            <w:tcW w:w="492"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696B4DEB" w14:textId="77777777" w:rsidR="00D24B29" w:rsidRPr="00F60222" w:rsidRDefault="00D24B29" w:rsidP="00D24B29">
            <w:pPr>
              <w:rPr>
                <w:sz w:val="18"/>
                <w:szCs w:val="18"/>
              </w:rPr>
            </w:pPr>
            <w:r>
              <w:rPr>
                <w:sz w:val="18"/>
                <w:szCs w:val="18"/>
              </w:rPr>
              <w:t>Nil</w:t>
            </w:r>
          </w:p>
          <w:p w14:paraId="54991D17" w14:textId="77777777" w:rsidR="00D24B29" w:rsidRPr="0059038C" w:rsidRDefault="00D24B29" w:rsidP="00D24B29">
            <w:pPr>
              <w:rPr>
                <w:sz w:val="18"/>
                <w:szCs w:val="18"/>
              </w:rPr>
            </w:pPr>
            <w:r w:rsidRPr="00F60222">
              <w:rPr>
                <w:sz w:val="18"/>
                <w:szCs w:val="18"/>
              </w:rPr>
              <w:t>Pre-budburst</w:t>
            </w:r>
          </w:p>
        </w:tc>
        <w:tc>
          <w:tcPr>
            <w:tcW w:w="540"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10FDEAB4" w14:textId="77777777" w:rsidR="00D24B29" w:rsidRPr="0059038C" w:rsidRDefault="00D24B29" w:rsidP="00D24B29">
            <w:r w:rsidRPr="001F6E8C">
              <w:rPr>
                <w:sz w:val="18"/>
                <w:szCs w:val="18"/>
              </w:rPr>
              <w:t xml:space="preserve">Leaves </w:t>
            </w:r>
            <w:r w:rsidRPr="007505C1">
              <w:rPr>
                <w:b/>
                <w:bCs/>
                <w:sz w:val="18"/>
                <w:szCs w:val="18"/>
              </w:rPr>
              <w:t xml:space="preserve">highly </w:t>
            </w:r>
            <w:r w:rsidRPr="001F6E8C">
              <w:rPr>
                <w:sz w:val="18"/>
                <w:szCs w:val="18"/>
              </w:rPr>
              <w:t>susceptible.</w:t>
            </w:r>
          </w:p>
        </w:tc>
        <w:tc>
          <w:tcPr>
            <w:tcW w:w="594"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7821ABB7" w14:textId="77777777" w:rsidR="00D24B29" w:rsidRPr="0059038C" w:rsidRDefault="00D24B29" w:rsidP="00D24B29">
            <w:r w:rsidRPr="00A93798">
              <w:rPr>
                <w:sz w:val="18"/>
                <w:szCs w:val="18"/>
              </w:rPr>
              <w:t xml:space="preserve">Leaves </w:t>
            </w:r>
            <w:r w:rsidRPr="007505C1">
              <w:rPr>
                <w:b/>
                <w:bCs/>
                <w:sz w:val="18"/>
                <w:szCs w:val="18"/>
              </w:rPr>
              <w:t xml:space="preserve">highly </w:t>
            </w:r>
            <w:r w:rsidRPr="00A93798">
              <w:rPr>
                <w:sz w:val="18"/>
                <w:szCs w:val="18"/>
              </w:rPr>
              <w:t>susceptible</w:t>
            </w:r>
          </w:p>
        </w:tc>
        <w:tc>
          <w:tcPr>
            <w:tcW w:w="537" w:type="pct"/>
            <w:gridSpan w:val="2"/>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3EC591C1" w14:textId="77777777" w:rsidR="00D24B29" w:rsidRPr="00696EB0" w:rsidRDefault="00D24B29" w:rsidP="00D24B29">
            <w:pPr>
              <w:rPr>
                <w:sz w:val="18"/>
                <w:szCs w:val="18"/>
              </w:rPr>
            </w:pPr>
            <w:r w:rsidRPr="00696EB0">
              <w:rPr>
                <w:sz w:val="18"/>
                <w:szCs w:val="18"/>
              </w:rPr>
              <w:t>Leaves susceptible.</w:t>
            </w:r>
          </w:p>
          <w:p w14:paraId="3C755FC5" w14:textId="77777777" w:rsidR="00D24B29" w:rsidRPr="0059038C" w:rsidRDefault="00D24B29" w:rsidP="00D24B29">
            <w:pPr>
              <w:rPr>
                <w:sz w:val="18"/>
                <w:szCs w:val="18"/>
              </w:rPr>
            </w:pPr>
            <w:r w:rsidRPr="00A93798">
              <w:rPr>
                <w:sz w:val="18"/>
                <w:szCs w:val="18"/>
              </w:rPr>
              <w:t xml:space="preserve">Florets </w:t>
            </w:r>
            <w:r>
              <w:rPr>
                <w:sz w:val="18"/>
                <w:szCs w:val="18"/>
              </w:rPr>
              <w:t xml:space="preserve">&amp; berries </w:t>
            </w:r>
            <w:r w:rsidRPr="00FA0A07">
              <w:rPr>
                <w:b/>
                <w:bCs/>
                <w:sz w:val="18"/>
                <w:szCs w:val="18"/>
              </w:rPr>
              <w:t>highly</w:t>
            </w:r>
            <w:r w:rsidRPr="00A93798">
              <w:rPr>
                <w:sz w:val="18"/>
                <w:szCs w:val="18"/>
              </w:rPr>
              <w:t xml:space="preserve"> susceptible</w:t>
            </w:r>
          </w:p>
        </w:tc>
        <w:tc>
          <w:tcPr>
            <w:tcW w:w="562"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7DE7ED6B" w14:textId="77777777" w:rsidR="00D24B29" w:rsidRPr="0059038C" w:rsidRDefault="00D24B29" w:rsidP="00D24B29">
            <w:pPr>
              <w:rPr>
                <w:sz w:val="18"/>
                <w:szCs w:val="18"/>
              </w:rPr>
            </w:pPr>
            <w:r w:rsidRPr="00696EB0">
              <w:rPr>
                <w:sz w:val="18"/>
                <w:szCs w:val="18"/>
              </w:rPr>
              <w:t xml:space="preserve">Leaves &amp; berries </w:t>
            </w:r>
            <w:r>
              <w:rPr>
                <w:sz w:val="18"/>
                <w:szCs w:val="18"/>
              </w:rPr>
              <w:t>susceptible</w:t>
            </w:r>
          </w:p>
        </w:tc>
        <w:tc>
          <w:tcPr>
            <w:tcW w:w="469" w:type="pct"/>
            <w:gridSpan w:val="3"/>
            <w:tcBorders>
              <w:top w:val="single" w:sz="18"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458C0E71" w14:textId="77777777" w:rsidR="00D24B29" w:rsidRPr="0059038C" w:rsidRDefault="00D24B29" w:rsidP="00D24B29">
            <w:r w:rsidRPr="00696EB0">
              <w:rPr>
                <w:sz w:val="18"/>
                <w:szCs w:val="18"/>
              </w:rPr>
              <w:t>Leaves &amp; berries resistant</w:t>
            </w:r>
          </w:p>
        </w:tc>
        <w:tc>
          <w:tcPr>
            <w:tcW w:w="329" w:type="pct"/>
            <w:gridSpan w:val="2"/>
            <w:tcBorders>
              <w:top w:val="single" w:sz="18" w:space="0" w:color="538135" w:themeColor="accent6" w:themeShade="BF"/>
              <w:left w:val="single" w:sz="12" w:space="0" w:color="538135" w:themeColor="accent6" w:themeShade="BF"/>
              <w:bottom w:val="single" w:sz="12" w:space="0" w:color="538135" w:themeColor="accent6" w:themeShade="BF"/>
            </w:tcBorders>
            <w:shd w:val="clear" w:color="auto" w:fill="E2EFD9" w:themeFill="accent6" w:themeFillTint="33"/>
          </w:tcPr>
          <w:p w14:paraId="2912E689" w14:textId="77777777" w:rsidR="00D24B29" w:rsidRPr="005F36F7" w:rsidRDefault="00D24B29" w:rsidP="00D24B29">
            <w:r w:rsidRPr="005F36F7">
              <w:rPr>
                <w:sz w:val="16"/>
                <w:szCs w:val="16"/>
              </w:rPr>
              <w:t>Leaf fall</w:t>
            </w:r>
          </w:p>
        </w:tc>
      </w:tr>
      <w:tr w:rsidR="00D24B29" w14:paraId="014553E9" w14:textId="77777777" w:rsidTr="00D24B29">
        <w:tc>
          <w:tcPr>
            <w:tcW w:w="831" w:type="pct"/>
            <w:vMerge w:val="restart"/>
            <w:tcBorders>
              <w:top w:val="single" w:sz="4" w:space="0" w:color="538135" w:themeColor="accent6" w:themeShade="BF"/>
              <w:right w:val="single" w:sz="18" w:space="0" w:color="538135" w:themeColor="accent6" w:themeShade="BF"/>
            </w:tcBorders>
            <w:shd w:val="clear" w:color="auto" w:fill="E2EFD9" w:themeFill="accent6" w:themeFillTint="33"/>
          </w:tcPr>
          <w:p w14:paraId="345E12BD" w14:textId="77777777" w:rsidR="00D24B29" w:rsidRPr="0059038C" w:rsidRDefault="00D24B29" w:rsidP="00D24B29">
            <w:pPr>
              <w:rPr>
                <w:b/>
                <w:bCs/>
              </w:rPr>
            </w:pPr>
            <w:r w:rsidRPr="0083297E">
              <w:rPr>
                <w:b/>
                <w:bCs/>
                <w:sz w:val="20"/>
                <w:szCs w:val="20"/>
              </w:rPr>
              <w:t>[</w:t>
            </w:r>
            <w:r w:rsidRPr="00FF4769">
              <w:rPr>
                <w:b/>
                <w:bCs/>
                <w:sz w:val="20"/>
                <w:szCs w:val="20"/>
              </w:rPr>
              <w:t>give</w:t>
            </w:r>
            <w:r>
              <w:rPr>
                <w:b/>
                <w:bCs/>
                <w:sz w:val="20"/>
                <w:szCs w:val="20"/>
              </w:rPr>
              <w:t>n</w:t>
            </w:r>
            <w:r w:rsidRPr="00FF4769">
              <w:rPr>
                <w:b/>
                <w:bCs/>
                <w:sz w:val="20"/>
                <w:szCs w:val="20"/>
              </w:rPr>
              <w:t xml:space="preserve"> DMP</w:t>
            </w:r>
            <w:r>
              <w:rPr>
                <w:b/>
                <w:bCs/>
                <w:sz w:val="20"/>
                <w:szCs w:val="20"/>
              </w:rPr>
              <w:t>O are present and active</w:t>
            </w:r>
            <w:r w:rsidRPr="00FF4769">
              <w:rPr>
                <w:b/>
                <w:bCs/>
                <w:sz w:val="20"/>
                <w:szCs w:val="20"/>
              </w:rPr>
              <w:t>]</w:t>
            </w:r>
            <w:r>
              <w:rPr>
                <w:b/>
                <w:bCs/>
                <w:sz w:val="20"/>
                <w:szCs w:val="20"/>
              </w:rPr>
              <w:t xml:space="preserve"> </w:t>
            </w:r>
          </w:p>
        </w:tc>
        <w:tc>
          <w:tcPr>
            <w:tcW w:w="644" w:type="pct"/>
            <w:tcBorders>
              <w:top w:val="single" w:sz="12" w:space="0" w:color="538135" w:themeColor="accent6" w:themeShade="BF"/>
              <w:left w:val="single" w:sz="18"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1801AABD" w14:textId="77777777" w:rsidR="00D24B29" w:rsidRPr="00422897" w:rsidRDefault="00D24B29" w:rsidP="00D24B29">
            <w:pPr>
              <w:ind w:left="-16" w:right="-255"/>
              <w:rPr>
                <w:b/>
                <w:bCs/>
                <w:sz w:val="18"/>
                <w:szCs w:val="18"/>
              </w:rPr>
            </w:pPr>
            <w:r>
              <w:rPr>
                <w:b/>
                <w:bCs/>
                <w:sz w:val="18"/>
                <w:szCs w:val="18"/>
              </w:rPr>
              <w:t xml:space="preserve">2  </w:t>
            </w:r>
            <w:r w:rsidRPr="00422897">
              <w:rPr>
                <w:b/>
                <w:bCs/>
                <w:sz w:val="18"/>
                <w:szCs w:val="18"/>
              </w:rPr>
              <w:t>Foliage Growth Rate</w:t>
            </w:r>
          </w:p>
        </w:tc>
        <w:tc>
          <w:tcPr>
            <w:tcW w:w="492"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12FFD27B" w14:textId="77777777" w:rsidR="00D24B29" w:rsidRPr="0059038C" w:rsidRDefault="00D24B29" w:rsidP="00D24B29">
            <w:pPr>
              <w:rPr>
                <w:sz w:val="18"/>
                <w:szCs w:val="18"/>
              </w:rPr>
            </w:pPr>
            <w:r>
              <w:rPr>
                <w:sz w:val="18"/>
                <w:szCs w:val="18"/>
              </w:rPr>
              <w:t>Nil</w:t>
            </w:r>
          </w:p>
        </w:tc>
        <w:tc>
          <w:tcPr>
            <w:tcW w:w="540"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7B3A6689" w14:textId="77777777" w:rsidR="00D24B29" w:rsidRPr="0059038C" w:rsidRDefault="00D24B29" w:rsidP="00D24B29">
            <w:r>
              <w:rPr>
                <w:sz w:val="18"/>
                <w:szCs w:val="18"/>
              </w:rPr>
              <w:t>M</w:t>
            </w:r>
            <w:r w:rsidRPr="00E53730">
              <w:rPr>
                <w:sz w:val="18"/>
                <w:szCs w:val="18"/>
              </w:rPr>
              <w:t>oderate.</w:t>
            </w:r>
          </w:p>
        </w:tc>
        <w:tc>
          <w:tcPr>
            <w:tcW w:w="594"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0A7C9C45" w14:textId="77777777" w:rsidR="00D24B29" w:rsidRPr="00FA0A07" w:rsidRDefault="00D24B29" w:rsidP="00D24B29">
            <w:pPr>
              <w:rPr>
                <w:b/>
                <w:bCs/>
              </w:rPr>
            </w:pPr>
            <w:r w:rsidRPr="00FA0A07">
              <w:rPr>
                <w:b/>
                <w:bCs/>
                <w:sz w:val="18"/>
                <w:szCs w:val="18"/>
              </w:rPr>
              <w:t>High</w:t>
            </w:r>
          </w:p>
        </w:tc>
        <w:tc>
          <w:tcPr>
            <w:tcW w:w="537" w:type="pct"/>
            <w:gridSpan w:val="2"/>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6983B857" w14:textId="77777777" w:rsidR="00D24B29" w:rsidRPr="00FA0A07" w:rsidRDefault="00D24B29" w:rsidP="00D24B29">
            <w:pPr>
              <w:rPr>
                <w:b/>
                <w:bCs/>
                <w:sz w:val="18"/>
                <w:szCs w:val="18"/>
              </w:rPr>
            </w:pPr>
            <w:r w:rsidRPr="00FA0A07">
              <w:rPr>
                <w:b/>
                <w:bCs/>
                <w:sz w:val="18"/>
                <w:szCs w:val="18"/>
              </w:rPr>
              <w:t>High</w:t>
            </w:r>
          </w:p>
        </w:tc>
        <w:tc>
          <w:tcPr>
            <w:tcW w:w="562"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7D43C110" w14:textId="77777777" w:rsidR="00D24B29" w:rsidRPr="0059038C" w:rsidRDefault="00D24B29" w:rsidP="00D24B29">
            <w:pPr>
              <w:rPr>
                <w:sz w:val="18"/>
                <w:szCs w:val="18"/>
              </w:rPr>
            </w:pPr>
            <w:r>
              <w:rPr>
                <w:sz w:val="18"/>
                <w:szCs w:val="18"/>
              </w:rPr>
              <w:t>Sl</w:t>
            </w:r>
            <w:r w:rsidRPr="00696EB0">
              <w:rPr>
                <w:sz w:val="18"/>
                <w:szCs w:val="18"/>
              </w:rPr>
              <w:t>owing.</w:t>
            </w:r>
          </w:p>
        </w:tc>
        <w:tc>
          <w:tcPr>
            <w:tcW w:w="469" w:type="pct"/>
            <w:gridSpan w:val="3"/>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E2EFD9" w:themeFill="accent6" w:themeFillTint="33"/>
          </w:tcPr>
          <w:p w14:paraId="2B526C63" w14:textId="77777777" w:rsidR="00D24B29" w:rsidRPr="0059038C" w:rsidRDefault="00D24B29" w:rsidP="00D24B29">
            <w:r w:rsidRPr="00556017">
              <w:rPr>
                <w:sz w:val="18"/>
                <w:szCs w:val="18"/>
              </w:rPr>
              <w:t>Nil</w:t>
            </w:r>
          </w:p>
        </w:tc>
        <w:tc>
          <w:tcPr>
            <w:tcW w:w="329" w:type="pct"/>
            <w:gridSpan w:val="2"/>
            <w:tcBorders>
              <w:top w:val="single" w:sz="12" w:space="0" w:color="538135" w:themeColor="accent6" w:themeShade="BF"/>
              <w:left w:val="single" w:sz="12" w:space="0" w:color="538135" w:themeColor="accent6" w:themeShade="BF"/>
              <w:bottom w:val="single" w:sz="12" w:space="0" w:color="538135" w:themeColor="accent6" w:themeShade="BF"/>
            </w:tcBorders>
            <w:shd w:val="clear" w:color="auto" w:fill="E2EFD9" w:themeFill="accent6" w:themeFillTint="33"/>
          </w:tcPr>
          <w:p w14:paraId="1414E942" w14:textId="77777777" w:rsidR="00D24B29" w:rsidRPr="001C0F4C" w:rsidRDefault="00D24B29" w:rsidP="00D24B29">
            <w:r w:rsidRPr="001C0F4C">
              <w:rPr>
                <w:sz w:val="16"/>
                <w:szCs w:val="16"/>
              </w:rPr>
              <w:t>Nil</w:t>
            </w:r>
          </w:p>
        </w:tc>
      </w:tr>
      <w:tr w:rsidR="00D24B29" w14:paraId="35715E93" w14:textId="77777777" w:rsidTr="00D24B29">
        <w:tc>
          <w:tcPr>
            <w:tcW w:w="831" w:type="pct"/>
            <w:vMerge/>
            <w:tcBorders>
              <w:bottom w:val="single" w:sz="18" w:space="0" w:color="538135" w:themeColor="accent6" w:themeShade="BF"/>
              <w:right w:val="single" w:sz="18" w:space="0" w:color="538135" w:themeColor="accent6" w:themeShade="BF"/>
            </w:tcBorders>
            <w:shd w:val="clear" w:color="auto" w:fill="E2EFD9" w:themeFill="accent6" w:themeFillTint="33"/>
          </w:tcPr>
          <w:p w14:paraId="5BB0B755" w14:textId="77777777" w:rsidR="00D24B29" w:rsidRPr="0059038C" w:rsidRDefault="00D24B29" w:rsidP="00D24B29">
            <w:pPr>
              <w:rPr>
                <w:b/>
                <w:bCs/>
              </w:rPr>
            </w:pPr>
          </w:p>
        </w:tc>
        <w:tc>
          <w:tcPr>
            <w:tcW w:w="644" w:type="pct"/>
            <w:tcBorders>
              <w:top w:val="single" w:sz="12" w:space="0" w:color="538135" w:themeColor="accent6" w:themeShade="BF"/>
              <w:left w:val="single" w:sz="18"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25761FBC" w14:textId="77777777" w:rsidR="00D24B29" w:rsidRPr="00422897" w:rsidRDefault="00D24B29" w:rsidP="00D24B29">
            <w:pPr>
              <w:ind w:left="-16" w:right="-255"/>
              <w:rPr>
                <w:b/>
                <w:bCs/>
                <w:sz w:val="18"/>
                <w:szCs w:val="18"/>
              </w:rPr>
            </w:pPr>
            <w:r>
              <w:rPr>
                <w:b/>
                <w:bCs/>
                <w:sz w:val="18"/>
                <w:szCs w:val="18"/>
              </w:rPr>
              <w:t xml:space="preserve">3  </w:t>
            </w:r>
            <w:r w:rsidRPr="00422897">
              <w:rPr>
                <w:b/>
                <w:bCs/>
                <w:sz w:val="18"/>
                <w:szCs w:val="18"/>
              </w:rPr>
              <w:t>Canopy Size/Density</w:t>
            </w:r>
          </w:p>
        </w:tc>
        <w:tc>
          <w:tcPr>
            <w:tcW w:w="492"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3FAC24CC" w14:textId="77777777" w:rsidR="00D24B29" w:rsidRPr="0059038C" w:rsidRDefault="00D24B29" w:rsidP="00D24B29">
            <w:pPr>
              <w:rPr>
                <w:sz w:val="18"/>
                <w:szCs w:val="18"/>
              </w:rPr>
            </w:pPr>
            <w:r>
              <w:rPr>
                <w:sz w:val="18"/>
                <w:szCs w:val="18"/>
              </w:rPr>
              <w:t>Nil</w:t>
            </w:r>
            <w:r w:rsidRPr="00696EB0">
              <w:rPr>
                <w:sz w:val="18"/>
                <w:szCs w:val="18"/>
              </w:rPr>
              <w:t>.</w:t>
            </w:r>
          </w:p>
        </w:tc>
        <w:tc>
          <w:tcPr>
            <w:tcW w:w="540"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4A0C741C" w14:textId="77777777" w:rsidR="00D24B29" w:rsidRPr="0059038C" w:rsidRDefault="00D24B29" w:rsidP="00D24B29">
            <w:r>
              <w:rPr>
                <w:sz w:val="18"/>
                <w:szCs w:val="18"/>
              </w:rPr>
              <w:t>Small to m</w:t>
            </w:r>
            <w:r w:rsidRPr="008F058A">
              <w:rPr>
                <w:sz w:val="18"/>
                <w:szCs w:val="18"/>
              </w:rPr>
              <w:t>edium-size</w:t>
            </w:r>
            <w:r>
              <w:rPr>
                <w:sz w:val="18"/>
                <w:szCs w:val="18"/>
              </w:rPr>
              <w:t xml:space="preserve"> &amp; density</w:t>
            </w:r>
            <w:r w:rsidRPr="008F058A">
              <w:rPr>
                <w:sz w:val="18"/>
                <w:szCs w:val="18"/>
              </w:rPr>
              <w:t xml:space="preserve"> </w:t>
            </w:r>
          </w:p>
        </w:tc>
        <w:tc>
          <w:tcPr>
            <w:tcW w:w="594"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5ACF3362" w14:textId="77777777" w:rsidR="00D24B29" w:rsidRPr="0059038C" w:rsidRDefault="00D24B29" w:rsidP="00D24B29">
            <w:r w:rsidRPr="00A93798">
              <w:rPr>
                <w:sz w:val="18"/>
                <w:szCs w:val="18"/>
              </w:rPr>
              <w:t>Large</w:t>
            </w:r>
          </w:p>
        </w:tc>
        <w:tc>
          <w:tcPr>
            <w:tcW w:w="537" w:type="pct"/>
            <w:gridSpan w:val="2"/>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59F30EF1" w14:textId="77777777" w:rsidR="00D24B29" w:rsidRPr="0059038C" w:rsidRDefault="00D24B29" w:rsidP="00D24B29">
            <w:pPr>
              <w:rPr>
                <w:sz w:val="18"/>
                <w:szCs w:val="18"/>
              </w:rPr>
            </w:pPr>
            <w:r w:rsidRPr="00A93798">
              <w:rPr>
                <w:sz w:val="18"/>
                <w:szCs w:val="18"/>
              </w:rPr>
              <w:t>Large</w:t>
            </w:r>
          </w:p>
        </w:tc>
        <w:tc>
          <w:tcPr>
            <w:tcW w:w="562"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5C91134F" w14:textId="77777777" w:rsidR="00D24B29" w:rsidRPr="0059038C" w:rsidRDefault="00D24B29" w:rsidP="00D24B29">
            <w:pPr>
              <w:rPr>
                <w:sz w:val="18"/>
                <w:szCs w:val="18"/>
              </w:rPr>
            </w:pPr>
            <w:r w:rsidRPr="00780341">
              <w:rPr>
                <w:sz w:val="18"/>
                <w:szCs w:val="18"/>
              </w:rPr>
              <w:t>Large</w:t>
            </w:r>
          </w:p>
        </w:tc>
        <w:tc>
          <w:tcPr>
            <w:tcW w:w="469" w:type="pct"/>
            <w:gridSpan w:val="3"/>
            <w:tcBorders>
              <w:top w:val="single" w:sz="12"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E2EFD9" w:themeFill="accent6" w:themeFillTint="33"/>
          </w:tcPr>
          <w:p w14:paraId="449E9CC9" w14:textId="77777777" w:rsidR="00D24B29" w:rsidRPr="0059038C" w:rsidRDefault="00D24B29" w:rsidP="00D24B29">
            <w:r>
              <w:rPr>
                <w:sz w:val="18"/>
                <w:szCs w:val="18"/>
              </w:rPr>
              <w:t>L</w:t>
            </w:r>
            <w:r w:rsidRPr="00A93798">
              <w:rPr>
                <w:sz w:val="18"/>
                <w:szCs w:val="18"/>
              </w:rPr>
              <w:t>arge</w:t>
            </w:r>
          </w:p>
        </w:tc>
        <w:tc>
          <w:tcPr>
            <w:tcW w:w="329" w:type="pct"/>
            <w:gridSpan w:val="2"/>
            <w:tcBorders>
              <w:top w:val="single" w:sz="12" w:space="0" w:color="538135" w:themeColor="accent6" w:themeShade="BF"/>
              <w:left w:val="single" w:sz="12" w:space="0" w:color="538135" w:themeColor="accent6" w:themeShade="BF"/>
              <w:bottom w:val="single" w:sz="18" w:space="0" w:color="538135" w:themeColor="accent6" w:themeShade="BF"/>
            </w:tcBorders>
            <w:shd w:val="clear" w:color="auto" w:fill="E2EFD9" w:themeFill="accent6" w:themeFillTint="33"/>
          </w:tcPr>
          <w:p w14:paraId="13F191C1" w14:textId="77777777" w:rsidR="00D24B29" w:rsidRPr="00864973" w:rsidRDefault="00D24B29" w:rsidP="00D24B29">
            <w:r w:rsidRPr="00B87C14">
              <w:rPr>
                <w:sz w:val="16"/>
                <w:szCs w:val="16"/>
              </w:rPr>
              <w:t>Large</w:t>
            </w:r>
          </w:p>
        </w:tc>
      </w:tr>
      <w:tr w:rsidR="00D24B29" w14:paraId="396BC116" w14:textId="77777777" w:rsidTr="00D24B29">
        <w:tc>
          <w:tcPr>
            <w:tcW w:w="831" w:type="pct"/>
            <w:tcBorders>
              <w:top w:val="single" w:sz="18" w:space="0" w:color="538135" w:themeColor="accent6" w:themeShade="BF"/>
              <w:bottom w:val="single" w:sz="18" w:space="0" w:color="538135" w:themeColor="accent6" w:themeShade="BF"/>
              <w:right w:val="single" w:sz="12" w:space="0" w:color="538135" w:themeColor="accent6" w:themeShade="BF"/>
            </w:tcBorders>
            <w:shd w:val="clear" w:color="auto" w:fill="00B0F0"/>
          </w:tcPr>
          <w:p w14:paraId="5945EF7D" w14:textId="77777777" w:rsidR="00D24B29" w:rsidRPr="00860915" w:rsidRDefault="00D24B29" w:rsidP="00D24B29">
            <w:pPr>
              <w:rPr>
                <w:b/>
                <w:bCs/>
              </w:rPr>
            </w:pPr>
            <w:r>
              <w:rPr>
                <w:b/>
                <w:bCs/>
              </w:rPr>
              <w:t>Disease risk from a DMP</w:t>
            </w:r>
          </w:p>
        </w:tc>
        <w:tc>
          <w:tcPr>
            <w:tcW w:w="644" w:type="pct"/>
            <w:tcBorders>
              <w:top w:val="single" w:sz="18" w:space="0" w:color="538135" w:themeColor="accent6" w:themeShade="BF"/>
              <w:left w:val="single" w:sz="12" w:space="0" w:color="538135" w:themeColor="accent6" w:themeShade="BF"/>
              <w:bottom w:val="single" w:sz="18" w:space="0" w:color="538135" w:themeColor="accent6" w:themeShade="BF"/>
              <w:right w:val="single" w:sz="12" w:space="0" w:color="538135" w:themeColor="accent6" w:themeShade="BF"/>
            </w:tcBorders>
            <w:shd w:val="clear" w:color="auto" w:fill="00B0F0"/>
          </w:tcPr>
          <w:p w14:paraId="6B017030" w14:textId="77777777" w:rsidR="00D24B29" w:rsidRPr="004D2236" w:rsidRDefault="00D24B29" w:rsidP="00D24B29">
            <w:pPr>
              <w:ind w:right="-255"/>
              <w:rPr>
                <w:b/>
                <w:bCs/>
              </w:rPr>
            </w:pPr>
            <w:r w:rsidRPr="004D2236">
              <w:rPr>
                <w:b/>
                <w:bCs/>
              </w:rPr>
              <w:t>Yes</w:t>
            </w:r>
          </w:p>
        </w:tc>
        <w:tc>
          <w:tcPr>
            <w:tcW w:w="492" w:type="pct"/>
            <w:gridSpan w:val="3"/>
            <w:tcBorders>
              <w:top w:val="single" w:sz="18" w:space="0" w:color="538135" w:themeColor="accent6" w:themeShade="BF"/>
              <w:left w:val="single" w:sz="12" w:space="0" w:color="538135" w:themeColor="accent6" w:themeShade="BF"/>
              <w:bottom w:val="single" w:sz="18" w:space="0" w:color="538135" w:themeColor="accent6" w:themeShade="BF"/>
            </w:tcBorders>
            <w:shd w:val="clear" w:color="auto" w:fill="00B050"/>
          </w:tcPr>
          <w:p w14:paraId="3139E337" w14:textId="77777777" w:rsidR="00D24B29" w:rsidRPr="00E11CB8" w:rsidRDefault="00D24B29" w:rsidP="00D24B29">
            <w:pPr>
              <w:rPr>
                <w:b/>
                <w:bCs/>
              </w:rPr>
            </w:pPr>
            <w:r w:rsidRPr="00E11CB8">
              <w:rPr>
                <w:b/>
                <w:bCs/>
              </w:rPr>
              <w:t>2.1 None</w:t>
            </w:r>
          </w:p>
        </w:tc>
        <w:tc>
          <w:tcPr>
            <w:tcW w:w="540" w:type="pct"/>
            <w:gridSpan w:val="3"/>
            <w:tcBorders>
              <w:top w:val="single" w:sz="18" w:space="0" w:color="538135" w:themeColor="accent6" w:themeShade="BF"/>
              <w:bottom w:val="single" w:sz="18" w:space="0" w:color="538135" w:themeColor="accent6" w:themeShade="BF"/>
            </w:tcBorders>
            <w:shd w:val="clear" w:color="auto" w:fill="FF0000"/>
          </w:tcPr>
          <w:p w14:paraId="14CE7F89" w14:textId="77777777" w:rsidR="00D24B29" w:rsidRPr="00FD12E7" w:rsidRDefault="00D24B29" w:rsidP="00D24B29">
            <w:pPr>
              <w:rPr>
                <w:b/>
                <w:bCs/>
                <w:color w:val="FFFF00"/>
              </w:rPr>
            </w:pPr>
          </w:p>
          <w:p w14:paraId="50FF7A58" w14:textId="77777777" w:rsidR="00D24B29" w:rsidRPr="00FD12E7" w:rsidRDefault="00D24B29" w:rsidP="00D24B29">
            <w:pPr>
              <w:rPr>
                <w:b/>
                <w:bCs/>
                <w:color w:val="FFFF00"/>
              </w:rPr>
            </w:pPr>
            <w:r w:rsidRPr="00FD12E7">
              <w:rPr>
                <w:b/>
                <w:bCs/>
                <w:color w:val="FFFF00"/>
              </w:rPr>
              <w:t>2.2 High</w:t>
            </w:r>
          </w:p>
        </w:tc>
        <w:tc>
          <w:tcPr>
            <w:tcW w:w="594" w:type="pct"/>
            <w:gridSpan w:val="3"/>
            <w:tcBorders>
              <w:top w:val="single" w:sz="18" w:space="0" w:color="538135" w:themeColor="accent6" w:themeShade="BF"/>
              <w:bottom w:val="single" w:sz="18" w:space="0" w:color="538135" w:themeColor="accent6" w:themeShade="BF"/>
            </w:tcBorders>
            <w:shd w:val="clear" w:color="auto" w:fill="FF0000"/>
          </w:tcPr>
          <w:p w14:paraId="7405580F" w14:textId="77777777" w:rsidR="00D24B29" w:rsidRPr="007023F3" w:rsidRDefault="00D24B29" w:rsidP="00D24B29">
            <w:pPr>
              <w:rPr>
                <w:b/>
                <w:bCs/>
                <w:color w:val="FFFF00"/>
              </w:rPr>
            </w:pPr>
          </w:p>
          <w:p w14:paraId="0C102C57" w14:textId="77777777" w:rsidR="00D24B29" w:rsidRPr="007023F3" w:rsidRDefault="00D24B29" w:rsidP="00D24B29">
            <w:pPr>
              <w:rPr>
                <w:b/>
                <w:bCs/>
                <w:color w:val="FFFF00"/>
              </w:rPr>
            </w:pPr>
            <w:r w:rsidRPr="007023F3">
              <w:rPr>
                <w:b/>
                <w:bCs/>
                <w:color w:val="FFFF00"/>
              </w:rPr>
              <w:t xml:space="preserve">2.3 </w:t>
            </w:r>
            <w:r>
              <w:rPr>
                <w:b/>
                <w:bCs/>
                <w:color w:val="FFFF00"/>
              </w:rPr>
              <w:t>High</w:t>
            </w:r>
          </w:p>
        </w:tc>
        <w:tc>
          <w:tcPr>
            <w:tcW w:w="537" w:type="pct"/>
            <w:gridSpan w:val="2"/>
            <w:tcBorders>
              <w:top w:val="single" w:sz="18" w:space="0" w:color="538135" w:themeColor="accent6" w:themeShade="BF"/>
              <w:bottom w:val="single" w:sz="18" w:space="0" w:color="538135" w:themeColor="accent6" w:themeShade="BF"/>
            </w:tcBorders>
            <w:shd w:val="clear" w:color="auto" w:fill="FF0000"/>
          </w:tcPr>
          <w:p w14:paraId="6381C6DE" w14:textId="77777777" w:rsidR="00D24B29" w:rsidRPr="007E284C" w:rsidRDefault="00D24B29" w:rsidP="00D24B29">
            <w:pPr>
              <w:rPr>
                <w:b/>
                <w:bCs/>
                <w:color w:val="FFFF00"/>
              </w:rPr>
            </w:pPr>
          </w:p>
          <w:p w14:paraId="04B71482" w14:textId="77777777" w:rsidR="00D24B29" w:rsidRPr="007E284C" w:rsidRDefault="00D24B29" w:rsidP="00D24B29">
            <w:pPr>
              <w:rPr>
                <w:b/>
                <w:bCs/>
                <w:color w:val="FFFF00"/>
              </w:rPr>
            </w:pPr>
          </w:p>
          <w:p w14:paraId="7E9A7B3E" w14:textId="77777777" w:rsidR="00D24B29" w:rsidRPr="007E284C" w:rsidRDefault="00D24B29" w:rsidP="00D24B29">
            <w:pPr>
              <w:rPr>
                <w:b/>
                <w:bCs/>
                <w:color w:val="FFFF00"/>
              </w:rPr>
            </w:pPr>
            <w:r w:rsidRPr="007E284C">
              <w:rPr>
                <w:b/>
                <w:bCs/>
                <w:color w:val="FFFF00"/>
              </w:rPr>
              <w:t>2.4 V</w:t>
            </w:r>
            <w:r>
              <w:rPr>
                <w:b/>
                <w:bCs/>
                <w:color w:val="FFFF00"/>
              </w:rPr>
              <w:t>ERY</w:t>
            </w:r>
            <w:r w:rsidRPr="007E284C">
              <w:rPr>
                <w:b/>
                <w:bCs/>
                <w:color w:val="FFFF00"/>
              </w:rPr>
              <w:t xml:space="preserve"> </w:t>
            </w:r>
            <w:r>
              <w:rPr>
                <w:b/>
                <w:bCs/>
                <w:color w:val="FFFF00"/>
              </w:rPr>
              <w:t>HIGH</w:t>
            </w:r>
          </w:p>
        </w:tc>
        <w:tc>
          <w:tcPr>
            <w:tcW w:w="562" w:type="pct"/>
            <w:gridSpan w:val="3"/>
            <w:tcBorders>
              <w:top w:val="single" w:sz="18" w:space="0" w:color="538135" w:themeColor="accent6" w:themeShade="BF"/>
              <w:bottom w:val="single" w:sz="18" w:space="0" w:color="538135" w:themeColor="accent6" w:themeShade="BF"/>
            </w:tcBorders>
            <w:shd w:val="clear" w:color="auto" w:fill="FF0000"/>
          </w:tcPr>
          <w:p w14:paraId="0776E653" w14:textId="77777777" w:rsidR="00D24B29" w:rsidRPr="007E284C" w:rsidRDefault="00D24B29" w:rsidP="00D24B29">
            <w:pPr>
              <w:rPr>
                <w:b/>
                <w:bCs/>
                <w:color w:val="FFFF00"/>
              </w:rPr>
            </w:pPr>
          </w:p>
          <w:p w14:paraId="776EA7BC" w14:textId="77777777" w:rsidR="00D24B29" w:rsidRPr="007E284C" w:rsidRDefault="00D24B29" w:rsidP="00D24B29">
            <w:pPr>
              <w:rPr>
                <w:b/>
                <w:bCs/>
                <w:color w:val="FFFF00"/>
              </w:rPr>
            </w:pPr>
            <w:r w:rsidRPr="007E284C">
              <w:rPr>
                <w:b/>
                <w:bCs/>
                <w:color w:val="FFFF00"/>
              </w:rPr>
              <w:t>2.5 High</w:t>
            </w:r>
          </w:p>
        </w:tc>
        <w:tc>
          <w:tcPr>
            <w:tcW w:w="469" w:type="pct"/>
            <w:gridSpan w:val="3"/>
            <w:tcBorders>
              <w:top w:val="single" w:sz="18" w:space="0" w:color="538135" w:themeColor="accent6" w:themeShade="BF"/>
              <w:bottom w:val="single" w:sz="18" w:space="0" w:color="538135" w:themeColor="accent6" w:themeShade="BF"/>
            </w:tcBorders>
            <w:shd w:val="clear" w:color="auto" w:fill="FFC000"/>
          </w:tcPr>
          <w:p w14:paraId="6B25D03B" w14:textId="77777777" w:rsidR="00D24B29" w:rsidRPr="00E11CB8" w:rsidRDefault="00D24B29" w:rsidP="00D24B29">
            <w:pPr>
              <w:rPr>
                <w:b/>
              </w:rPr>
            </w:pPr>
          </w:p>
          <w:p w14:paraId="24B247DE" w14:textId="77777777" w:rsidR="00D24B29" w:rsidRPr="00E11CB8" w:rsidRDefault="00D24B29" w:rsidP="00D24B29">
            <w:pPr>
              <w:rPr>
                <w:b/>
              </w:rPr>
            </w:pPr>
            <w:r>
              <w:rPr>
                <w:b/>
              </w:rPr>
              <w:t>2</w:t>
            </w:r>
            <w:r w:rsidRPr="00E11CB8">
              <w:rPr>
                <w:b/>
              </w:rPr>
              <w:t>.6</w:t>
            </w:r>
            <w:r>
              <w:rPr>
                <w:b/>
              </w:rPr>
              <w:t xml:space="preserve"> Moderate</w:t>
            </w:r>
          </w:p>
        </w:tc>
        <w:tc>
          <w:tcPr>
            <w:tcW w:w="329" w:type="pct"/>
            <w:gridSpan w:val="2"/>
            <w:tcBorders>
              <w:top w:val="single" w:sz="18" w:space="0" w:color="538135" w:themeColor="accent6" w:themeShade="BF"/>
              <w:bottom w:val="single" w:sz="18" w:space="0" w:color="538135" w:themeColor="accent6" w:themeShade="BF"/>
            </w:tcBorders>
            <w:shd w:val="clear" w:color="auto" w:fill="00B050"/>
          </w:tcPr>
          <w:p w14:paraId="667BE0CB" w14:textId="77777777" w:rsidR="00D24B29" w:rsidRPr="001B54EF" w:rsidRDefault="00D24B29" w:rsidP="00D24B29">
            <w:pPr>
              <w:rPr>
                <w:b/>
                <w:sz w:val="16"/>
                <w:szCs w:val="16"/>
              </w:rPr>
            </w:pPr>
            <w:r>
              <w:rPr>
                <w:b/>
                <w:sz w:val="16"/>
                <w:szCs w:val="16"/>
              </w:rPr>
              <w:t>2</w:t>
            </w:r>
            <w:r w:rsidRPr="001B54EF">
              <w:rPr>
                <w:b/>
                <w:sz w:val="16"/>
                <w:szCs w:val="16"/>
              </w:rPr>
              <w:t xml:space="preserve">.7 </w:t>
            </w:r>
            <w:r>
              <w:rPr>
                <w:b/>
                <w:sz w:val="16"/>
                <w:szCs w:val="16"/>
              </w:rPr>
              <w:t>Very low risk</w:t>
            </w:r>
            <w:r w:rsidRPr="001B54EF">
              <w:rPr>
                <w:b/>
                <w:sz w:val="16"/>
                <w:szCs w:val="16"/>
              </w:rPr>
              <w:t xml:space="preserve"> </w:t>
            </w:r>
          </w:p>
        </w:tc>
      </w:tr>
      <w:tr w:rsidR="00D24B29" w:rsidRPr="00860915" w14:paraId="05885BC8" w14:textId="77777777" w:rsidTr="00D24B29">
        <w:tc>
          <w:tcPr>
            <w:tcW w:w="831" w:type="pct"/>
            <w:tcBorders>
              <w:top w:val="single" w:sz="18" w:space="0" w:color="538135" w:themeColor="accent6" w:themeShade="BF"/>
              <w:bottom w:val="single" w:sz="18" w:space="0" w:color="538135" w:themeColor="accent6" w:themeShade="BF"/>
            </w:tcBorders>
            <w:shd w:val="clear" w:color="auto" w:fill="auto"/>
          </w:tcPr>
          <w:p w14:paraId="75DB2DB3" w14:textId="77777777" w:rsidR="00D24B29" w:rsidRPr="00860915" w:rsidRDefault="00D24B29" w:rsidP="00D24B29"/>
        </w:tc>
        <w:tc>
          <w:tcPr>
            <w:tcW w:w="644" w:type="pct"/>
            <w:tcBorders>
              <w:top w:val="single" w:sz="18" w:space="0" w:color="538135" w:themeColor="accent6" w:themeShade="BF"/>
              <w:bottom w:val="single" w:sz="18" w:space="0" w:color="538135" w:themeColor="accent6" w:themeShade="BF"/>
            </w:tcBorders>
            <w:shd w:val="clear" w:color="auto" w:fill="auto"/>
          </w:tcPr>
          <w:p w14:paraId="74751B85" w14:textId="77777777" w:rsidR="00D24B29" w:rsidRPr="00860915" w:rsidRDefault="00D24B29" w:rsidP="00D24B29">
            <w:pPr>
              <w:ind w:right="-255"/>
            </w:pPr>
          </w:p>
        </w:tc>
        <w:tc>
          <w:tcPr>
            <w:tcW w:w="438" w:type="pct"/>
            <w:gridSpan w:val="2"/>
            <w:tcBorders>
              <w:top w:val="single" w:sz="18" w:space="0" w:color="538135" w:themeColor="accent6" w:themeShade="BF"/>
              <w:bottom w:val="single" w:sz="18" w:space="0" w:color="538135" w:themeColor="accent6" w:themeShade="BF"/>
            </w:tcBorders>
            <w:shd w:val="clear" w:color="auto" w:fill="auto"/>
          </w:tcPr>
          <w:p w14:paraId="4BADA1F2" w14:textId="77777777" w:rsidR="00D24B29" w:rsidRPr="00860915" w:rsidRDefault="00D24B29" w:rsidP="00D24B29"/>
        </w:tc>
        <w:tc>
          <w:tcPr>
            <w:tcW w:w="532" w:type="pct"/>
            <w:gridSpan w:val="3"/>
            <w:tcBorders>
              <w:top w:val="single" w:sz="18" w:space="0" w:color="538135" w:themeColor="accent6" w:themeShade="BF"/>
              <w:bottom w:val="single" w:sz="18" w:space="0" w:color="538135" w:themeColor="accent6" w:themeShade="BF"/>
            </w:tcBorders>
            <w:shd w:val="clear" w:color="auto" w:fill="auto"/>
          </w:tcPr>
          <w:p w14:paraId="5F2A98A7" w14:textId="77777777" w:rsidR="00D24B29" w:rsidRPr="00860915" w:rsidRDefault="00D24B29" w:rsidP="00D24B29"/>
        </w:tc>
        <w:tc>
          <w:tcPr>
            <w:tcW w:w="561" w:type="pct"/>
            <w:gridSpan w:val="3"/>
            <w:tcBorders>
              <w:top w:val="single" w:sz="18" w:space="0" w:color="538135" w:themeColor="accent6" w:themeShade="BF"/>
              <w:bottom w:val="single" w:sz="18" w:space="0" w:color="538135" w:themeColor="accent6" w:themeShade="BF"/>
            </w:tcBorders>
            <w:shd w:val="clear" w:color="auto" w:fill="auto"/>
          </w:tcPr>
          <w:p w14:paraId="002F3369" w14:textId="77777777" w:rsidR="00D24B29" w:rsidRPr="00860915" w:rsidRDefault="00D24B29" w:rsidP="00D24B29"/>
        </w:tc>
        <w:tc>
          <w:tcPr>
            <w:tcW w:w="575" w:type="pct"/>
            <w:gridSpan w:val="2"/>
            <w:tcBorders>
              <w:top w:val="single" w:sz="18" w:space="0" w:color="538135" w:themeColor="accent6" w:themeShade="BF"/>
              <w:bottom w:val="single" w:sz="18" w:space="0" w:color="538135" w:themeColor="accent6" w:themeShade="BF"/>
            </w:tcBorders>
            <w:shd w:val="clear" w:color="auto" w:fill="auto"/>
          </w:tcPr>
          <w:p w14:paraId="2DD3F679" w14:textId="77777777" w:rsidR="00D24B29" w:rsidRPr="00860915" w:rsidRDefault="00D24B29" w:rsidP="00D24B29"/>
        </w:tc>
        <w:tc>
          <w:tcPr>
            <w:tcW w:w="556" w:type="pct"/>
            <w:gridSpan w:val="3"/>
            <w:tcBorders>
              <w:top w:val="single" w:sz="18" w:space="0" w:color="538135" w:themeColor="accent6" w:themeShade="BF"/>
              <w:bottom w:val="single" w:sz="18" w:space="0" w:color="538135" w:themeColor="accent6" w:themeShade="BF"/>
            </w:tcBorders>
            <w:shd w:val="clear" w:color="auto" w:fill="auto"/>
          </w:tcPr>
          <w:p w14:paraId="37A343B2" w14:textId="77777777" w:rsidR="00D24B29" w:rsidRPr="00860915" w:rsidRDefault="00D24B29" w:rsidP="00D24B29"/>
        </w:tc>
        <w:tc>
          <w:tcPr>
            <w:tcW w:w="473" w:type="pct"/>
            <w:gridSpan w:val="3"/>
            <w:tcBorders>
              <w:top w:val="single" w:sz="18" w:space="0" w:color="538135" w:themeColor="accent6" w:themeShade="BF"/>
              <w:bottom w:val="single" w:sz="18" w:space="0" w:color="538135" w:themeColor="accent6" w:themeShade="BF"/>
            </w:tcBorders>
            <w:shd w:val="clear" w:color="auto" w:fill="auto"/>
          </w:tcPr>
          <w:p w14:paraId="0D68CD52" w14:textId="77777777" w:rsidR="00D24B29" w:rsidRPr="00860915" w:rsidRDefault="00D24B29" w:rsidP="00D24B29"/>
        </w:tc>
        <w:tc>
          <w:tcPr>
            <w:tcW w:w="388" w:type="pct"/>
            <w:gridSpan w:val="3"/>
            <w:tcBorders>
              <w:top w:val="single" w:sz="18" w:space="0" w:color="538135" w:themeColor="accent6" w:themeShade="BF"/>
              <w:bottom w:val="single" w:sz="18" w:space="0" w:color="538135" w:themeColor="accent6" w:themeShade="BF"/>
            </w:tcBorders>
            <w:shd w:val="clear" w:color="auto" w:fill="auto"/>
          </w:tcPr>
          <w:p w14:paraId="08998B79" w14:textId="77777777" w:rsidR="00D24B29" w:rsidRPr="00860915" w:rsidRDefault="00D24B29" w:rsidP="00D24B29"/>
        </w:tc>
      </w:tr>
    </w:tbl>
    <w:p w14:paraId="6F0E2A74" w14:textId="77777777" w:rsidR="00636DA3" w:rsidRDefault="00636DA3">
      <w:pPr>
        <w:rPr>
          <w:iCs/>
        </w:rPr>
      </w:pPr>
    </w:p>
    <w:p w14:paraId="25E267F4" w14:textId="77777777" w:rsidR="000215D8" w:rsidRDefault="000215D8" w:rsidP="00F2455D">
      <w:r>
        <w:t>[Confirm that the user has entered date of budburst since the message is now linked to growth stage of the vine.]</w:t>
      </w:r>
    </w:p>
    <w:p w14:paraId="25F1B4F8" w14:textId="54F8EEAA" w:rsidR="000215D8" w:rsidRPr="00631606" w:rsidRDefault="000215D8" w:rsidP="000215D8">
      <w:pPr>
        <w:spacing w:after="0" w:line="240" w:lineRule="auto"/>
        <w:rPr>
          <w:sz w:val="24"/>
          <w:szCs w:val="24"/>
        </w:rPr>
      </w:pPr>
      <w:r>
        <w:rPr>
          <w:sz w:val="24"/>
          <w:szCs w:val="24"/>
        </w:rPr>
        <w:t xml:space="preserve">The bottom line of </w:t>
      </w:r>
      <w:r w:rsidRPr="00631606">
        <w:rPr>
          <w:sz w:val="24"/>
          <w:szCs w:val="24"/>
        </w:rPr>
        <w:t>Table 5.</w:t>
      </w:r>
      <w:r>
        <w:rPr>
          <w:sz w:val="24"/>
          <w:szCs w:val="24"/>
        </w:rPr>
        <w:t>2 shows t</w:t>
      </w:r>
      <w:r w:rsidRPr="00631606">
        <w:rPr>
          <w:sz w:val="24"/>
          <w:szCs w:val="24"/>
        </w:rPr>
        <w:t xml:space="preserve">ext numbers </w:t>
      </w:r>
      <w:r>
        <w:rPr>
          <w:sz w:val="24"/>
          <w:szCs w:val="24"/>
        </w:rPr>
        <w:t xml:space="preserve">viz 2.1 to 2.7.  These </w:t>
      </w:r>
      <w:r w:rsidRPr="00631606">
        <w:rPr>
          <w:sz w:val="24"/>
          <w:szCs w:val="24"/>
        </w:rPr>
        <w:t xml:space="preserve">relate to the </w:t>
      </w:r>
      <w:r>
        <w:rPr>
          <w:sz w:val="24"/>
          <w:szCs w:val="24"/>
        </w:rPr>
        <w:t xml:space="preserve">respective disease risks calculated for the differing canopy </w:t>
      </w:r>
      <w:r w:rsidRPr="00631606">
        <w:rPr>
          <w:sz w:val="24"/>
          <w:szCs w:val="24"/>
        </w:rPr>
        <w:t>scenarios presented</w:t>
      </w:r>
      <w:r>
        <w:rPr>
          <w:sz w:val="24"/>
          <w:szCs w:val="24"/>
        </w:rPr>
        <w:t>.</w:t>
      </w:r>
      <w:r w:rsidRPr="00631606">
        <w:rPr>
          <w:sz w:val="24"/>
          <w:szCs w:val="24"/>
        </w:rPr>
        <w:t xml:space="preserve"> </w:t>
      </w:r>
      <w:r>
        <w:rPr>
          <w:sz w:val="24"/>
          <w:szCs w:val="24"/>
        </w:rPr>
        <w:t xml:space="preserve"> The annotated numbers in the text that follows here, relate to these numbered scenarios for the respective spray options. </w:t>
      </w:r>
    </w:p>
    <w:p w14:paraId="44B8538D" w14:textId="77777777" w:rsidR="000215D8" w:rsidRDefault="000215D8" w:rsidP="000215D8">
      <w:pPr>
        <w:spacing w:after="0" w:line="240" w:lineRule="auto"/>
        <w:rPr>
          <w:b/>
          <w:bCs/>
        </w:rPr>
      </w:pPr>
    </w:p>
    <w:p w14:paraId="31449761" w14:textId="77777777" w:rsidR="005F796A" w:rsidRDefault="005F796A" w:rsidP="00534476">
      <w:pPr>
        <w:rPr>
          <w:iCs/>
        </w:rPr>
      </w:pPr>
    </w:p>
    <w:p w14:paraId="16A26C4D" w14:textId="2C0E552A" w:rsidR="009A26A3" w:rsidRDefault="00820375" w:rsidP="00534476">
      <w:r>
        <w:rPr>
          <w:b/>
        </w:rPr>
        <w:t>Secondary</w:t>
      </w:r>
      <w:r w:rsidRPr="004E287E">
        <w:rPr>
          <w:b/>
        </w:rPr>
        <w:t xml:space="preserve"> Infection Even</w:t>
      </w:r>
      <w:r>
        <w:rPr>
          <w:b/>
        </w:rPr>
        <w:t>t (DMS)</w:t>
      </w:r>
    </w:p>
    <w:p w14:paraId="2D1ADF00" w14:textId="63389DCD" w:rsidR="00630EFF" w:rsidRPr="00F2455D" w:rsidRDefault="00630EFF" w:rsidP="00F2455D">
      <w:pPr>
        <w:rPr>
          <w:b/>
        </w:rPr>
      </w:pPr>
      <w:r w:rsidRPr="00F2455D">
        <w:rPr>
          <w:b/>
        </w:rPr>
        <w:t>General Comment</w:t>
      </w:r>
    </w:p>
    <w:p w14:paraId="7AE9C59C" w14:textId="05916961" w:rsidR="00630EFF" w:rsidRPr="00662084" w:rsidRDefault="00D87A7C" w:rsidP="004F47A6">
      <w:pPr>
        <w:pStyle w:val="ListParagraph"/>
        <w:ind w:left="426"/>
        <w:rPr>
          <w:i/>
        </w:rPr>
      </w:pPr>
      <w:r>
        <w:rPr>
          <w:i/>
        </w:rPr>
        <w:t xml:space="preserve">Having </w:t>
      </w:r>
      <w:r w:rsidR="00630EFF">
        <w:rPr>
          <w:i/>
        </w:rPr>
        <w:t>assessed</w:t>
      </w:r>
      <w:r w:rsidR="00630EFF" w:rsidRPr="00662084">
        <w:rPr>
          <w:i/>
        </w:rPr>
        <w:t xml:space="preserve"> (</w:t>
      </w:r>
      <w:r w:rsidR="00630EFF">
        <w:rPr>
          <w:i/>
          <w:color w:val="0070C0"/>
        </w:rPr>
        <w:t>l</w:t>
      </w:r>
      <w:r w:rsidR="00630EFF" w:rsidRPr="00662084">
        <w:rPr>
          <w:i/>
          <w:color w:val="0070C0"/>
        </w:rPr>
        <w:t>eaf susceptibility</w:t>
      </w:r>
      <w:r w:rsidR="00630EFF">
        <w:rPr>
          <w:i/>
          <w:color w:val="0070C0"/>
        </w:rPr>
        <w:t>/</w:t>
      </w:r>
      <w:r w:rsidR="00630EFF" w:rsidRPr="00662084">
        <w:rPr>
          <w:i/>
          <w:color w:val="0070C0"/>
        </w:rPr>
        <w:t>canopy growth rate/canopy size/ flower susceptibility/berry susceptibility</w:t>
      </w:r>
      <w:r w:rsidR="00630EFF" w:rsidRPr="00662084">
        <w:rPr>
          <w:i/>
        </w:rPr>
        <w:t>)</w:t>
      </w:r>
      <w:r>
        <w:rPr>
          <w:i/>
        </w:rPr>
        <w:t>, t</w:t>
      </w:r>
      <w:r w:rsidRPr="00662084">
        <w:rPr>
          <w:i/>
        </w:rPr>
        <w:t xml:space="preserve">he risk of </w:t>
      </w:r>
      <w:r w:rsidR="004723C0">
        <w:rPr>
          <w:i/>
        </w:rPr>
        <w:t xml:space="preserve">a secondary </w:t>
      </w:r>
      <w:r w:rsidRPr="00662084">
        <w:rPr>
          <w:i/>
        </w:rPr>
        <w:t>infection is</w:t>
      </w:r>
      <w:r>
        <w:rPr>
          <w:i/>
        </w:rPr>
        <w:t xml:space="preserve"> considered</w:t>
      </w:r>
      <w:r w:rsidRPr="00662084">
        <w:rPr>
          <w:i/>
        </w:rPr>
        <w:t xml:space="preserve"> (</w:t>
      </w:r>
      <w:r w:rsidR="00CF33D8" w:rsidRPr="008B343F">
        <w:rPr>
          <w:i/>
          <w:color w:val="0070C0"/>
        </w:rPr>
        <w:t>none/</w:t>
      </w:r>
      <w:r w:rsidRPr="00662084">
        <w:rPr>
          <w:i/>
          <w:color w:val="0070C0"/>
        </w:rPr>
        <w:t>moderate/high</w:t>
      </w:r>
      <w:r>
        <w:rPr>
          <w:i/>
          <w:color w:val="0070C0"/>
        </w:rPr>
        <w:t>/extreme</w:t>
      </w:r>
      <w:r w:rsidRPr="00662084">
        <w:rPr>
          <w:i/>
        </w:rPr>
        <w:t>)</w:t>
      </w:r>
      <w:r w:rsidR="004378CD">
        <w:rPr>
          <w:i/>
        </w:rPr>
        <w:t xml:space="preserve">. </w:t>
      </w:r>
      <w:r w:rsidR="001F0175">
        <w:rPr>
          <w:iCs/>
        </w:rPr>
        <w:t>Check the following</w:t>
      </w:r>
      <w:r w:rsidR="00102928">
        <w:rPr>
          <w:iCs/>
        </w:rPr>
        <w:t xml:space="preserve">:  </w:t>
      </w:r>
      <w:r w:rsidR="004378CD">
        <w:rPr>
          <w:i/>
        </w:rPr>
        <w:t xml:space="preserve"> </w:t>
      </w:r>
      <w:r w:rsidR="004378CD" w:rsidRPr="001F0175">
        <w:rPr>
          <w:iCs/>
          <w:highlight w:val="yellow"/>
        </w:rPr>
        <w:t xml:space="preserve">For </w:t>
      </w:r>
      <w:r w:rsidR="009F145A" w:rsidRPr="001F0175">
        <w:rPr>
          <w:i/>
          <w:highlight w:val="yellow"/>
        </w:rPr>
        <w:t>None (</w:t>
      </w:r>
      <w:r w:rsidR="004E57F0" w:rsidRPr="001F0175">
        <w:rPr>
          <w:i/>
          <w:highlight w:val="yellow"/>
        </w:rPr>
        <w:t>2</w:t>
      </w:r>
      <w:r w:rsidR="009F145A" w:rsidRPr="001F0175">
        <w:rPr>
          <w:i/>
          <w:highlight w:val="yellow"/>
        </w:rPr>
        <w:t>.1</w:t>
      </w:r>
      <w:r w:rsidR="004E57F0" w:rsidRPr="001F0175">
        <w:rPr>
          <w:i/>
          <w:highlight w:val="yellow"/>
        </w:rPr>
        <w:t>; 2.7</w:t>
      </w:r>
      <w:r w:rsidR="009F145A" w:rsidRPr="001F0175">
        <w:rPr>
          <w:i/>
          <w:highlight w:val="yellow"/>
        </w:rPr>
        <w:t xml:space="preserve">), </w:t>
      </w:r>
      <w:r w:rsidR="004517DB" w:rsidRPr="001F0175">
        <w:rPr>
          <w:i/>
          <w:highlight w:val="yellow"/>
        </w:rPr>
        <w:t>M</w:t>
      </w:r>
      <w:r w:rsidR="009F145A" w:rsidRPr="001F0175">
        <w:rPr>
          <w:i/>
          <w:highlight w:val="yellow"/>
        </w:rPr>
        <w:t>oderate (</w:t>
      </w:r>
      <w:r w:rsidR="009920F0" w:rsidRPr="001F0175">
        <w:rPr>
          <w:i/>
          <w:highlight w:val="yellow"/>
        </w:rPr>
        <w:t>2</w:t>
      </w:r>
      <w:r w:rsidR="004517DB" w:rsidRPr="001F0175">
        <w:rPr>
          <w:i/>
          <w:highlight w:val="yellow"/>
        </w:rPr>
        <w:t>.6</w:t>
      </w:r>
      <w:r w:rsidR="009F145A" w:rsidRPr="001F0175">
        <w:rPr>
          <w:i/>
          <w:highlight w:val="yellow"/>
        </w:rPr>
        <w:t>), High (</w:t>
      </w:r>
      <w:r w:rsidR="009C50DC" w:rsidRPr="001F0175">
        <w:rPr>
          <w:i/>
          <w:highlight w:val="yellow"/>
        </w:rPr>
        <w:t>2</w:t>
      </w:r>
      <w:r w:rsidR="009F145A" w:rsidRPr="001F0175">
        <w:rPr>
          <w:i/>
          <w:highlight w:val="yellow"/>
        </w:rPr>
        <w:t>.4), Extreme (</w:t>
      </w:r>
      <w:r w:rsidR="009C50DC" w:rsidRPr="001F0175">
        <w:rPr>
          <w:i/>
          <w:highlight w:val="yellow"/>
        </w:rPr>
        <w:t>2</w:t>
      </w:r>
      <w:r w:rsidR="009F145A" w:rsidRPr="001F0175">
        <w:rPr>
          <w:i/>
          <w:highlight w:val="yellow"/>
        </w:rPr>
        <w:t>.5</w:t>
      </w:r>
      <w:r w:rsidR="009C50DC" w:rsidRPr="001F0175">
        <w:rPr>
          <w:i/>
          <w:highlight w:val="yellow"/>
        </w:rPr>
        <w:t xml:space="preserve">; </w:t>
      </w:r>
      <w:r w:rsidR="009F145A" w:rsidRPr="001F0175">
        <w:rPr>
          <w:i/>
          <w:highlight w:val="yellow"/>
        </w:rPr>
        <w:t>).</w:t>
      </w:r>
    </w:p>
    <w:p w14:paraId="65EDA186" w14:textId="77777777" w:rsidR="00352664" w:rsidRDefault="00352664" w:rsidP="00352664">
      <w:pPr>
        <w:pStyle w:val="ListParagraph"/>
        <w:rPr>
          <w:b/>
        </w:rPr>
      </w:pPr>
    </w:p>
    <w:p w14:paraId="3DFD2A40" w14:textId="77777777" w:rsidR="00BC72D3" w:rsidRDefault="00BC72D3">
      <w:pPr>
        <w:rPr>
          <w:b/>
        </w:rPr>
      </w:pPr>
      <w:r>
        <w:rPr>
          <w:b/>
        </w:rPr>
        <w:br w:type="page"/>
      </w:r>
    </w:p>
    <w:p w14:paraId="65F49C2B" w14:textId="648E3110" w:rsidR="00D76BB0" w:rsidRDefault="00D76BB0" w:rsidP="00D76BB0">
      <w:pPr>
        <w:pStyle w:val="ListParagraph"/>
        <w:ind w:left="142"/>
        <w:rPr>
          <w:b/>
        </w:rPr>
      </w:pPr>
      <w:r>
        <w:rPr>
          <w:b/>
        </w:rPr>
        <w:lastRenderedPageBreak/>
        <w:t xml:space="preserve">GrapeWatch Disease Alerts – </w:t>
      </w:r>
      <w:r w:rsidR="00F05A9D">
        <w:rPr>
          <w:b/>
        </w:rPr>
        <w:t xml:space="preserve">DMS </w:t>
      </w:r>
      <w:r>
        <w:rPr>
          <w:b/>
        </w:rPr>
        <w:t xml:space="preserve">assuming a DMP </w:t>
      </w:r>
      <w:r w:rsidR="000E4C3B">
        <w:rPr>
          <w:b/>
        </w:rPr>
        <w:t xml:space="preserve">with </w:t>
      </w:r>
      <w:r>
        <w:rPr>
          <w:b/>
        </w:rPr>
        <w:t xml:space="preserve">DMPO </w:t>
      </w:r>
      <w:r w:rsidR="004B1975">
        <w:rPr>
          <w:b/>
        </w:rPr>
        <w:t>present</w:t>
      </w:r>
      <w:r>
        <w:rPr>
          <w:b/>
        </w:rPr>
        <w:t>.</w:t>
      </w:r>
    </w:p>
    <w:p w14:paraId="015F3317" w14:textId="77777777" w:rsidR="004F47A6" w:rsidRDefault="004F47A6" w:rsidP="00C25335">
      <w:pPr>
        <w:pStyle w:val="ListParagraph"/>
        <w:ind w:left="142"/>
        <w:rPr>
          <w:b/>
        </w:rPr>
      </w:pPr>
    </w:p>
    <w:p w14:paraId="7ABF9DA2" w14:textId="77777777" w:rsidR="00FB3831" w:rsidRDefault="00D76BB0" w:rsidP="00C25335">
      <w:pPr>
        <w:pStyle w:val="ListParagraph"/>
        <w:ind w:left="142"/>
        <w:rPr>
          <w:bCs/>
        </w:rPr>
      </w:pPr>
      <w:r>
        <w:rPr>
          <w:b/>
        </w:rPr>
        <w:t xml:space="preserve">Calculated Risk Assessment </w:t>
      </w:r>
      <w:r w:rsidRPr="001C4072">
        <w:rPr>
          <w:b/>
        </w:rPr>
        <w:t>and Recommend Action</w:t>
      </w:r>
      <w:r w:rsidRPr="00036736">
        <w:rPr>
          <w:bCs/>
        </w:rPr>
        <w:t xml:space="preserve"> with following</w:t>
      </w:r>
      <w:r>
        <w:rPr>
          <w:b/>
        </w:rPr>
        <w:t xml:space="preserve"> </w:t>
      </w:r>
      <w:r w:rsidRPr="00036736">
        <w:rPr>
          <w:bCs/>
        </w:rPr>
        <w:t>comments</w:t>
      </w:r>
      <w:r>
        <w:rPr>
          <w:bCs/>
        </w:rPr>
        <w:t xml:space="preserve"> for the various scenarios</w:t>
      </w:r>
      <w:r w:rsidRPr="00036736">
        <w:rPr>
          <w:bCs/>
        </w:rPr>
        <w:t>.</w:t>
      </w:r>
    </w:p>
    <w:p w14:paraId="1AC72AB7" w14:textId="767B7EE2" w:rsidR="001D7610" w:rsidRPr="00C25335" w:rsidRDefault="002D3B59" w:rsidP="00C25335">
      <w:pPr>
        <w:pStyle w:val="ListParagraph"/>
        <w:ind w:left="142"/>
        <w:rPr>
          <w:b/>
        </w:rPr>
      </w:pPr>
      <w:r w:rsidRPr="00C25335">
        <w:rPr>
          <w:b/>
        </w:rPr>
        <w:t>Specific Comments</w:t>
      </w:r>
      <w:r w:rsidR="00C25335" w:rsidRPr="00C25335">
        <w:rPr>
          <w:b/>
        </w:rPr>
        <w:t xml:space="preserve"> for each S</w:t>
      </w:r>
      <w:r w:rsidR="00D76BB0" w:rsidRPr="00C25335">
        <w:rPr>
          <w:b/>
        </w:rPr>
        <w:t>cenario:</w:t>
      </w:r>
    </w:p>
    <w:p w14:paraId="33178823" w14:textId="77777777" w:rsidR="00C25335" w:rsidRDefault="00C25335" w:rsidP="00D76BB0">
      <w:pPr>
        <w:pStyle w:val="ListParagraph"/>
        <w:ind w:left="142"/>
        <w:rPr>
          <w:b/>
        </w:rPr>
      </w:pPr>
    </w:p>
    <w:p w14:paraId="5754D1D7" w14:textId="452FB2D0" w:rsidR="00D76BB0" w:rsidRPr="00C25335" w:rsidRDefault="004B1975" w:rsidP="00D76BB0">
      <w:pPr>
        <w:pStyle w:val="ListParagraph"/>
        <w:ind w:left="142"/>
        <w:rPr>
          <w:b/>
          <w:color w:val="FF0000"/>
        </w:rPr>
      </w:pPr>
      <w:r w:rsidRPr="00C25335">
        <w:rPr>
          <w:b/>
          <w:color w:val="FF0000"/>
        </w:rPr>
        <w:t xml:space="preserve">[The following </w:t>
      </w:r>
      <w:r w:rsidR="000F6CC6">
        <w:rPr>
          <w:b/>
          <w:color w:val="FF0000"/>
        </w:rPr>
        <w:t>text and n</w:t>
      </w:r>
      <w:r w:rsidR="001D7610" w:rsidRPr="00C25335">
        <w:rPr>
          <w:b/>
          <w:color w:val="FF0000"/>
        </w:rPr>
        <w:t>umbering needs f</w:t>
      </w:r>
      <w:r w:rsidR="00C60FB6" w:rsidRPr="00C25335">
        <w:rPr>
          <w:b/>
          <w:color w:val="FF0000"/>
        </w:rPr>
        <w:t>i</w:t>
      </w:r>
      <w:r w:rsidR="001D7610" w:rsidRPr="00C25335">
        <w:rPr>
          <w:b/>
          <w:color w:val="FF0000"/>
        </w:rPr>
        <w:t>xing</w:t>
      </w:r>
      <w:r w:rsidR="00C60FB6" w:rsidRPr="00C25335">
        <w:rPr>
          <w:b/>
          <w:color w:val="FF0000"/>
        </w:rPr>
        <w:t>.</w:t>
      </w:r>
      <w:r w:rsidR="001D7610" w:rsidRPr="00C25335">
        <w:rPr>
          <w:b/>
          <w:color w:val="FF0000"/>
        </w:rPr>
        <w:t>]</w:t>
      </w:r>
    </w:p>
    <w:p w14:paraId="15407819" w14:textId="77777777" w:rsidR="00C25335" w:rsidRDefault="00C25335" w:rsidP="00D76BB0">
      <w:pPr>
        <w:pStyle w:val="ListParagraph"/>
        <w:ind w:left="142"/>
        <w:rPr>
          <w:b/>
        </w:rPr>
      </w:pPr>
    </w:p>
    <w:p w14:paraId="29A1176A" w14:textId="77777777" w:rsidR="00091CFD" w:rsidRDefault="00D76BB0" w:rsidP="004111FB">
      <w:pPr>
        <w:pStyle w:val="ListParagraph"/>
        <w:numPr>
          <w:ilvl w:val="1"/>
          <w:numId w:val="31"/>
        </w:numPr>
        <w:rPr>
          <w:iCs/>
        </w:rPr>
      </w:pPr>
      <w:r w:rsidRPr="00091CFD">
        <w:rPr>
          <w:iCs/>
        </w:rPr>
        <w:t xml:space="preserve"> </w:t>
      </w:r>
      <w:r w:rsidRPr="00091CFD">
        <w:rPr>
          <w:b/>
          <w:bCs/>
          <w:iCs/>
          <w:shd w:val="clear" w:color="auto" w:fill="70AD47" w:themeFill="accent6"/>
        </w:rPr>
        <w:t>None</w:t>
      </w:r>
      <w:r w:rsidRPr="00091CFD">
        <w:rPr>
          <w:iCs/>
        </w:rPr>
        <w:t>:  [</w:t>
      </w:r>
      <w:r w:rsidRPr="00091CFD">
        <w:rPr>
          <w:iCs/>
          <w:highlight w:val="yellow"/>
        </w:rPr>
        <w:t xml:space="preserve">early-season, </w:t>
      </w:r>
      <w:r w:rsidRPr="00091CFD">
        <w:rPr>
          <w:iCs/>
          <w:color w:val="007BB8"/>
          <w:highlight w:val="yellow"/>
        </w:rPr>
        <w:t xml:space="preserve">list EL stage </w:t>
      </w:r>
      <w:r w:rsidRPr="00091CFD">
        <w:rPr>
          <w:iCs/>
          <w:highlight w:val="yellow"/>
        </w:rPr>
        <w:t>]</w:t>
      </w:r>
      <w:r w:rsidRPr="00091CFD">
        <w:rPr>
          <w:iCs/>
        </w:rPr>
        <w:t xml:space="preserve"> </w:t>
      </w:r>
      <w:r w:rsidR="00FB3831" w:rsidRPr="00091CFD">
        <w:rPr>
          <w:iCs/>
        </w:rPr>
        <w:t>[</w:t>
      </w:r>
      <w:r w:rsidR="00091CFD" w:rsidRPr="00091CFD">
        <w:rPr>
          <w:iCs/>
        </w:rPr>
        <w:t>a DMS so soon</w:t>
      </w:r>
      <w:r w:rsidR="004111FB" w:rsidRPr="00091CFD">
        <w:rPr>
          <w:iCs/>
        </w:rPr>
        <w:t xml:space="preserve"> is an unlikely scenario.</w:t>
      </w:r>
      <w:r w:rsidR="00091CFD" w:rsidRPr="00091CFD">
        <w:rPr>
          <w:iCs/>
        </w:rPr>
        <w:t>]</w:t>
      </w:r>
      <w:r w:rsidR="00091CFD">
        <w:rPr>
          <w:iCs/>
        </w:rPr>
        <w:t xml:space="preserve">  </w:t>
      </w:r>
    </w:p>
    <w:p w14:paraId="6C02FC65" w14:textId="28AE5AD2" w:rsidR="00D76BB0" w:rsidRPr="00091CFD" w:rsidRDefault="00D76BB0" w:rsidP="00091CFD">
      <w:pPr>
        <w:pStyle w:val="ListParagraph"/>
        <w:ind w:left="792"/>
        <w:rPr>
          <w:iCs/>
        </w:rPr>
      </w:pPr>
      <w:r w:rsidRPr="00091CFD">
        <w:rPr>
          <w:iCs/>
        </w:rPr>
        <w:t xml:space="preserve">Do nothing at present BUT the canopy will soon be expanding </w:t>
      </w:r>
      <w:r w:rsidR="00E32AA6" w:rsidRPr="00091CFD">
        <w:rPr>
          <w:iCs/>
        </w:rPr>
        <w:t>rapidly,</w:t>
      </w:r>
      <w:r w:rsidRPr="00091CFD">
        <w:rPr>
          <w:iCs/>
        </w:rPr>
        <w:t xml:space="preserve"> and disease risk can change quickly at this time of the season. Remain alert for further reports.  </w:t>
      </w:r>
    </w:p>
    <w:p w14:paraId="259B529A" w14:textId="77777777" w:rsidR="00D76BB0" w:rsidRPr="00E24C43" w:rsidRDefault="00D76BB0" w:rsidP="00D76BB0">
      <w:pPr>
        <w:pStyle w:val="ListParagraph"/>
        <w:ind w:left="709" w:hanging="425"/>
        <w:rPr>
          <w:iCs/>
        </w:rPr>
      </w:pPr>
    </w:p>
    <w:p w14:paraId="697DD597" w14:textId="6D58E0CF" w:rsidR="00A91E92" w:rsidRPr="00A91E92" w:rsidRDefault="0056695A" w:rsidP="009E475C">
      <w:pPr>
        <w:pStyle w:val="ListParagraph"/>
        <w:numPr>
          <w:ilvl w:val="1"/>
          <w:numId w:val="30"/>
        </w:numPr>
        <w:ind w:left="851" w:hanging="425"/>
        <w:rPr>
          <w:i/>
          <w:highlight w:val="yellow"/>
        </w:rPr>
      </w:pPr>
      <w:r>
        <w:rPr>
          <w:b/>
          <w:bCs/>
          <w:iCs/>
          <w:color w:val="FFFF00"/>
          <w:highlight w:val="red"/>
          <w:shd w:val="clear" w:color="auto" w:fill="FFFF00"/>
        </w:rPr>
        <w:t>High</w:t>
      </w:r>
      <w:r w:rsidR="00D76BB0">
        <w:rPr>
          <w:b/>
          <w:bCs/>
          <w:iCs/>
          <w:shd w:val="clear" w:color="auto" w:fill="FFFF00"/>
        </w:rPr>
        <w:t xml:space="preserve"> </w:t>
      </w:r>
      <w:r w:rsidR="00D76BB0" w:rsidRPr="004B2FF1">
        <w:rPr>
          <w:iCs/>
          <w:shd w:val="clear" w:color="auto" w:fill="FFFF00"/>
        </w:rPr>
        <w:t>[</w:t>
      </w:r>
      <w:r w:rsidR="00D76BB0" w:rsidRPr="006A6BC7">
        <w:rPr>
          <w:iCs/>
          <w:color w:val="007BB8"/>
          <w:highlight w:val="yellow"/>
        </w:rPr>
        <w:t xml:space="preserve">list EL stage </w:t>
      </w:r>
      <w:r w:rsidR="00D76BB0" w:rsidRPr="00A82DAD">
        <w:rPr>
          <w:iCs/>
          <w:highlight w:val="yellow"/>
        </w:rPr>
        <w:t>]</w:t>
      </w:r>
      <w:r w:rsidR="00D76BB0" w:rsidRPr="00B03F8F">
        <w:rPr>
          <w:b/>
          <w:bCs/>
          <w:iCs/>
        </w:rPr>
        <w:t xml:space="preserve">: </w:t>
      </w:r>
      <w:r w:rsidR="00D76BB0" w:rsidRPr="00B03F8F">
        <w:rPr>
          <w:iCs/>
        </w:rPr>
        <w:t xml:space="preserve"> If your vineyard was </w:t>
      </w:r>
      <w:r w:rsidR="00D76BB0" w:rsidRPr="00B03F8F">
        <w:rPr>
          <w:iCs/>
          <w:u w:val="single"/>
        </w:rPr>
        <w:t>not</w:t>
      </w:r>
      <w:r w:rsidR="00D76BB0" w:rsidRPr="00B03F8F">
        <w:rPr>
          <w:iCs/>
        </w:rPr>
        <w:t xml:space="preserve"> adequately protected by a preventative spray cover in the (</w:t>
      </w:r>
      <w:r w:rsidR="00D76BB0" w:rsidRPr="00B03F8F">
        <w:rPr>
          <w:iCs/>
          <w:color w:val="0070C0"/>
          <w:highlight w:val="yellow"/>
        </w:rPr>
        <w:t>7</w:t>
      </w:r>
      <w:r w:rsidR="00D76BB0" w:rsidRPr="00B03F8F">
        <w:rPr>
          <w:iCs/>
          <w:color w:val="0070C0"/>
        </w:rPr>
        <w:t>/10</w:t>
      </w:r>
      <w:r w:rsidR="00D76BB0" w:rsidRPr="00B03F8F">
        <w:rPr>
          <w:iCs/>
        </w:rPr>
        <w:t xml:space="preserve">) days </w:t>
      </w:r>
      <w:r w:rsidR="00D76BB0" w:rsidRPr="00B03F8F">
        <w:rPr>
          <w:iCs/>
          <w:u w:val="single"/>
        </w:rPr>
        <w:t>prior</w:t>
      </w:r>
      <w:r w:rsidR="00D76BB0" w:rsidRPr="00B03F8F">
        <w:rPr>
          <w:iCs/>
        </w:rPr>
        <w:t xml:space="preserve"> to the recent rain event, then </w:t>
      </w:r>
      <w:r w:rsidR="00565C77" w:rsidRPr="00565C77">
        <w:rPr>
          <w:iCs/>
          <w:color w:val="FF0000"/>
          <w:highlight w:val="yellow"/>
          <w:u w:val="single"/>
        </w:rPr>
        <w:t>closely</w:t>
      </w:r>
      <w:r w:rsidR="00565C77" w:rsidRPr="00565C77">
        <w:rPr>
          <w:iCs/>
          <w:color w:val="FF0000"/>
        </w:rPr>
        <w:t xml:space="preserve"> </w:t>
      </w:r>
      <w:r w:rsidR="00F63542" w:rsidRPr="007B1D3F">
        <w:rPr>
          <w:i/>
          <w:color w:val="FF0000"/>
          <w:highlight w:val="yellow"/>
          <w:u w:val="single"/>
        </w:rPr>
        <w:t>consider</w:t>
      </w:r>
      <w:r w:rsidR="00F63542" w:rsidRPr="007B1D3F">
        <w:rPr>
          <w:i/>
          <w:color w:val="FF0000"/>
          <w:highlight w:val="yellow"/>
        </w:rPr>
        <w:t xml:space="preserve"> </w:t>
      </w:r>
      <w:r w:rsidR="00F63542" w:rsidRPr="00102928">
        <w:rPr>
          <w:i/>
          <w:highlight w:val="yellow"/>
        </w:rPr>
        <w:t xml:space="preserve">applying a </w:t>
      </w:r>
      <w:r w:rsidR="00F63542" w:rsidRPr="007B1D3F">
        <w:rPr>
          <w:i/>
          <w:color w:val="FF0000"/>
          <w:highlight w:val="yellow"/>
        </w:rPr>
        <w:t xml:space="preserve">post-infection </w:t>
      </w:r>
      <w:r w:rsidR="00F63542" w:rsidRPr="00102928">
        <w:rPr>
          <w:i/>
          <w:highlight w:val="yellow"/>
        </w:rPr>
        <w:t xml:space="preserve">(eradicant) fungicide </w:t>
      </w:r>
      <w:r w:rsidR="00F63542" w:rsidRPr="00102928">
        <w:rPr>
          <w:i/>
          <w:highlight w:val="yellow"/>
          <w:u w:val="single"/>
        </w:rPr>
        <w:t>before</w:t>
      </w:r>
      <w:r w:rsidR="00F63542" w:rsidRPr="00102928">
        <w:rPr>
          <w:i/>
          <w:highlight w:val="yellow"/>
        </w:rPr>
        <w:t xml:space="preserve"> oilspots appear.  Oilspots are likely to be visible in (</w:t>
      </w:r>
      <w:r w:rsidR="00F63542" w:rsidRPr="00102928">
        <w:rPr>
          <w:i/>
          <w:color w:val="0070C0"/>
          <w:highlight w:val="yellow"/>
        </w:rPr>
        <w:t>x</w:t>
      </w:r>
      <w:r w:rsidR="00F63542" w:rsidRPr="00102928">
        <w:rPr>
          <w:i/>
          <w:color w:val="0070C0"/>
          <w:highlight w:val="yellow"/>
          <w:vertAlign w:val="subscript"/>
        </w:rPr>
        <w:t>i</w:t>
      </w:r>
      <w:r w:rsidR="00F63542" w:rsidRPr="00102928">
        <w:rPr>
          <w:iCs/>
          <w:color w:val="0070C0"/>
          <w:highlight w:val="yellow"/>
        </w:rPr>
        <w:t>)</w:t>
      </w:r>
      <w:r w:rsidR="00F63542" w:rsidRPr="00102928">
        <w:rPr>
          <w:i/>
          <w:color w:val="0070C0"/>
          <w:highlight w:val="yellow"/>
        </w:rPr>
        <w:t xml:space="preserve"> </w:t>
      </w:r>
      <w:r w:rsidR="00F63542" w:rsidRPr="00102928">
        <w:rPr>
          <w:i/>
          <w:highlight w:val="yellow"/>
        </w:rPr>
        <w:t>days from the infection event</w:t>
      </w:r>
    </w:p>
    <w:p w14:paraId="19D3AEC8" w14:textId="14D2B6F8" w:rsidR="009E475C" w:rsidRPr="00AB3634" w:rsidRDefault="00D76BB0" w:rsidP="00C11F03">
      <w:pPr>
        <w:pStyle w:val="ListParagraph"/>
        <w:numPr>
          <w:ilvl w:val="2"/>
          <w:numId w:val="30"/>
        </w:numPr>
        <w:ind w:left="993" w:hanging="567"/>
        <w:rPr>
          <w:i/>
          <w:highlight w:val="yellow"/>
        </w:rPr>
      </w:pPr>
      <w:r w:rsidRPr="009E475C">
        <w:rPr>
          <w:b/>
          <w:bCs/>
          <w:iCs/>
        </w:rPr>
        <w:t>Alternatively</w:t>
      </w:r>
      <w:r w:rsidRPr="009E475C">
        <w:rPr>
          <w:iCs/>
        </w:rPr>
        <w:t xml:space="preserve">, </w:t>
      </w:r>
      <w:r w:rsidR="009E475C" w:rsidRPr="009E475C">
        <w:rPr>
          <w:iCs/>
        </w:rPr>
        <w:t xml:space="preserve">Do nothing at present </w:t>
      </w:r>
      <w:r w:rsidR="009E475C" w:rsidRPr="00BF6231">
        <w:rPr>
          <w:iCs/>
        </w:rPr>
        <w:t xml:space="preserve">but </w:t>
      </w:r>
      <w:r w:rsidR="00AB3634">
        <w:rPr>
          <w:iCs/>
          <w:color w:val="FF0000"/>
        </w:rPr>
        <w:t>be sure to</w:t>
      </w:r>
      <w:r w:rsidR="009E475C" w:rsidRPr="009E475C">
        <w:rPr>
          <w:iCs/>
          <w:color w:val="FF0000"/>
        </w:rPr>
        <w:t xml:space="preserve"> </w:t>
      </w:r>
      <w:r w:rsidR="009E475C" w:rsidRPr="009E475C">
        <w:rPr>
          <w:iCs/>
        </w:rPr>
        <w:t xml:space="preserve">apply </w:t>
      </w:r>
      <w:r w:rsidR="009E475C" w:rsidRPr="00914ABC">
        <w:rPr>
          <w:iCs/>
          <w:color w:val="FF0000"/>
        </w:rPr>
        <w:t>a pre-infection</w:t>
      </w:r>
      <w:r w:rsidR="009E475C" w:rsidRPr="009E475C">
        <w:rPr>
          <w:iCs/>
        </w:rPr>
        <w:t xml:space="preserve"> (preventative) fungicide </w:t>
      </w:r>
      <w:r w:rsidR="009E475C" w:rsidRPr="009E475C">
        <w:rPr>
          <w:iCs/>
          <w:u w:val="single"/>
        </w:rPr>
        <w:t>as close as possible before</w:t>
      </w:r>
      <w:r w:rsidR="009E475C" w:rsidRPr="009E475C">
        <w:rPr>
          <w:iCs/>
          <w:color w:val="FF0000"/>
        </w:rPr>
        <w:t xml:space="preserve"> </w:t>
      </w:r>
      <w:r w:rsidR="009E475C" w:rsidRPr="00AB3634">
        <w:rPr>
          <w:iCs/>
        </w:rPr>
        <w:t xml:space="preserve">the next forecast rain event favourable for a secondary infection; </w:t>
      </w:r>
    </w:p>
    <w:p w14:paraId="2C42D03A" w14:textId="472572D9" w:rsidR="00D76BB0" w:rsidRPr="00AB3634" w:rsidRDefault="00D76BB0" w:rsidP="00BC72D3">
      <w:pPr>
        <w:pStyle w:val="ListParagraph"/>
        <w:ind w:left="851"/>
        <w:rPr>
          <w:iCs/>
        </w:rPr>
      </w:pPr>
      <w:r w:rsidRPr="00AB3634">
        <w:rPr>
          <w:b/>
          <w:bCs/>
          <w:iCs/>
        </w:rPr>
        <w:t>OR</w:t>
      </w:r>
    </w:p>
    <w:p w14:paraId="74D32A0B" w14:textId="59BD3A42" w:rsidR="00C624C4" w:rsidRPr="00C624C4" w:rsidRDefault="00FA3748" w:rsidP="00C624C4">
      <w:pPr>
        <w:pStyle w:val="ListParagraph"/>
        <w:numPr>
          <w:ilvl w:val="2"/>
          <w:numId w:val="30"/>
        </w:numPr>
        <w:ind w:left="851"/>
        <w:rPr>
          <w:iCs/>
        </w:rPr>
      </w:pPr>
      <w:r>
        <w:rPr>
          <w:iCs/>
        </w:rPr>
        <w:t xml:space="preserve">Do nothing now but </w:t>
      </w:r>
      <w:r w:rsidR="00C624C4" w:rsidRPr="009C48B4">
        <w:rPr>
          <w:iCs/>
          <w:color w:val="FF0000"/>
        </w:rPr>
        <w:t xml:space="preserve">look for the next forecast rain event </w:t>
      </w:r>
      <w:r w:rsidR="00C624C4">
        <w:rPr>
          <w:iCs/>
        </w:rPr>
        <w:t xml:space="preserve">favourable for </w:t>
      </w:r>
      <w:r w:rsidR="00C624C4" w:rsidRPr="00B03F8F">
        <w:rPr>
          <w:iCs/>
        </w:rPr>
        <w:t xml:space="preserve">a secondary infection, and then </w:t>
      </w:r>
      <w:r w:rsidR="00C624C4" w:rsidRPr="009C48B4">
        <w:rPr>
          <w:iCs/>
          <w:color w:val="FF0000"/>
        </w:rPr>
        <w:t xml:space="preserve">consider </w:t>
      </w:r>
      <w:r w:rsidR="00C624C4" w:rsidRPr="009C48B4">
        <w:rPr>
          <w:iCs/>
        </w:rPr>
        <w:t>applying</w:t>
      </w:r>
      <w:r w:rsidR="00C624C4" w:rsidRPr="00B03F8F">
        <w:rPr>
          <w:iCs/>
        </w:rPr>
        <w:t xml:space="preserve"> a </w:t>
      </w:r>
      <w:r w:rsidR="00C624C4" w:rsidRPr="00BF6231">
        <w:rPr>
          <w:iCs/>
          <w:color w:val="ED0000"/>
        </w:rPr>
        <w:t xml:space="preserve">post-infection </w:t>
      </w:r>
      <w:r w:rsidR="00C624C4" w:rsidRPr="00B03F8F">
        <w:rPr>
          <w:iCs/>
        </w:rPr>
        <w:t>(eradicant) fungicide</w:t>
      </w:r>
      <w:r w:rsidR="00C624C4">
        <w:rPr>
          <w:iCs/>
        </w:rPr>
        <w:t xml:space="preserve"> after the rain and </w:t>
      </w:r>
      <w:r w:rsidR="00C624C4" w:rsidRPr="00B03F8F">
        <w:rPr>
          <w:iCs/>
          <w:u w:val="single"/>
        </w:rPr>
        <w:t xml:space="preserve">before </w:t>
      </w:r>
      <w:r w:rsidR="00C624C4" w:rsidRPr="00B03F8F">
        <w:rPr>
          <w:iCs/>
        </w:rPr>
        <w:t>oilspots appear</w:t>
      </w:r>
      <w:r w:rsidR="00BF6231">
        <w:rPr>
          <w:b/>
          <w:bCs/>
          <w:iCs/>
          <w:shd w:val="clear" w:color="auto" w:fill="FFD966" w:themeFill="accent4" w:themeFillTint="99"/>
        </w:rPr>
        <w:t>.</w:t>
      </w:r>
    </w:p>
    <w:p w14:paraId="43A88847" w14:textId="6C223707" w:rsidR="0042574D" w:rsidRPr="00A91E92" w:rsidRDefault="0042574D" w:rsidP="000F6CC6">
      <w:pPr>
        <w:pStyle w:val="ListParagraph"/>
        <w:ind w:left="574"/>
        <w:rPr>
          <w:i/>
          <w:highlight w:val="yellow"/>
        </w:rPr>
      </w:pPr>
      <w:r>
        <w:rPr>
          <w:b/>
          <w:bCs/>
          <w:iCs/>
          <w:color w:val="FFFF00"/>
          <w:highlight w:val="red"/>
          <w:shd w:val="clear" w:color="auto" w:fill="FFFF00"/>
        </w:rPr>
        <w:t>High</w:t>
      </w:r>
      <w:r>
        <w:rPr>
          <w:b/>
          <w:bCs/>
          <w:iCs/>
          <w:shd w:val="clear" w:color="auto" w:fill="FFFF00"/>
        </w:rPr>
        <w:t xml:space="preserve"> </w:t>
      </w:r>
      <w:r w:rsidRPr="004B2FF1">
        <w:rPr>
          <w:iCs/>
          <w:shd w:val="clear" w:color="auto" w:fill="FFFF00"/>
        </w:rPr>
        <w:t>[</w:t>
      </w:r>
      <w:r w:rsidRPr="006A6BC7">
        <w:rPr>
          <w:iCs/>
          <w:color w:val="007BB8"/>
          <w:highlight w:val="yellow"/>
        </w:rPr>
        <w:t xml:space="preserve">list EL stage </w:t>
      </w:r>
      <w:r w:rsidRPr="00A82DAD">
        <w:rPr>
          <w:iCs/>
          <w:highlight w:val="yellow"/>
        </w:rPr>
        <w:t>]</w:t>
      </w:r>
      <w:r w:rsidRPr="00B03F8F">
        <w:rPr>
          <w:b/>
          <w:bCs/>
          <w:iCs/>
        </w:rPr>
        <w:t>:</w:t>
      </w:r>
      <w:r w:rsidR="007B272C">
        <w:rPr>
          <w:b/>
          <w:bCs/>
          <w:iCs/>
        </w:rPr>
        <w:t>[</w:t>
      </w:r>
      <w:r w:rsidR="007B272C" w:rsidRPr="00422675">
        <w:rPr>
          <w:b/>
          <w:bCs/>
          <w:iCs/>
          <w:color w:val="FFFF00"/>
          <w:highlight w:val="red"/>
        </w:rPr>
        <w:t>2.3</w:t>
      </w:r>
      <w:r w:rsidR="00A243E2" w:rsidRPr="00A243E2">
        <w:rPr>
          <w:b/>
          <w:bCs/>
          <w:iCs/>
          <w:color w:val="FF0000"/>
        </w:rPr>
        <w:t>]</w:t>
      </w:r>
      <w:r w:rsidRPr="00A243E2">
        <w:rPr>
          <w:b/>
          <w:bCs/>
          <w:iCs/>
          <w:color w:val="FF0000"/>
        </w:rPr>
        <w:t xml:space="preserve"> </w:t>
      </w:r>
      <w:r w:rsidRPr="00A243E2">
        <w:rPr>
          <w:iCs/>
          <w:color w:val="FF0000"/>
        </w:rPr>
        <w:t xml:space="preserve"> </w:t>
      </w:r>
      <w:r w:rsidRPr="00B03F8F">
        <w:rPr>
          <w:iCs/>
        </w:rPr>
        <w:t xml:space="preserve">If your vineyard was </w:t>
      </w:r>
      <w:r w:rsidRPr="00B03F8F">
        <w:rPr>
          <w:iCs/>
          <w:u w:val="single"/>
        </w:rPr>
        <w:t>not</w:t>
      </w:r>
      <w:r w:rsidRPr="00B03F8F">
        <w:rPr>
          <w:iCs/>
        </w:rPr>
        <w:t xml:space="preserve"> adequately protected by a preventative spray cover in the (</w:t>
      </w:r>
      <w:r w:rsidRPr="00B03F8F">
        <w:rPr>
          <w:iCs/>
          <w:color w:val="0070C0"/>
          <w:highlight w:val="yellow"/>
        </w:rPr>
        <w:t>7</w:t>
      </w:r>
      <w:r w:rsidRPr="00B03F8F">
        <w:rPr>
          <w:iCs/>
          <w:color w:val="0070C0"/>
        </w:rPr>
        <w:t>/10</w:t>
      </w:r>
      <w:r w:rsidRPr="00B03F8F">
        <w:rPr>
          <w:iCs/>
        </w:rPr>
        <w:t xml:space="preserve">) days </w:t>
      </w:r>
      <w:r w:rsidRPr="00B03F8F">
        <w:rPr>
          <w:iCs/>
          <w:u w:val="single"/>
        </w:rPr>
        <w:t>prior</w:t>
      </w:r>
      <w:r w:rsidRPr="00B03F8F">
        <w:rPr>
          <w:iCs/>
        </w:rPr>
        <w:t xml:space="preserve"> to the recent rain event, then </w:t>
      </w:r>
      <w:r w:rsidRPr="00565C77">
        <w:rPr>
          <w:iCs/>
          <w:color w:val="FF0000"/>
          <w:highlight w:val="yellow"/>
          <w:u w:val="single"/>
        </w:rPr>
        <w:t>closely</w:t>
      </w:r>
      <w:r w:rsidRPr="00565C77">
        <w:rPr>
          <w:iCs/>
          <w:color w:val="FF0000"/>
        </w:rPr>
        <w:t xml:space="preserve"> </w:t>
      </w:r>
      <w:r w:rsidRPr="007B1D3F">
        <w:rPr>
          <w:i/>
          <w:color w:val="FF0000"/>
          <w:highlight w:val="yellow"/>
          <w:u w:val="single"/>
        </w:rPr>
        <w:t>consider</w:t>
      </w:r>
      <w:r w:rsidRPr="007B1D3F">
        <w:rPr>
          <w:i/>
          <w:color w:val="FF0000"/>
          <w:highlight w:val="yellow"/>
        </w:rPr>
        <w:t xml:space="preserve"> </w:t>
      </w:r>
      <w:r w:rsidRPr="00102928">
        <w:rPr>
          <w:i/>
          <w:highlight w:val="yellow"/>
        </w:rPr>
        <w:t xml:space="preserve">applying a </w:t>
      </w:r>
      <w:r w:rsidRPr="007B1D3F">
        <w:rPr>
          <w:i/>
          <w:color w:val="FF0000"/>
          <w:highlight w:val="yellow"/>
        </w:rPr>
        <w:t xml:space="preserve">post-infection </w:t>
      </w:r>
      <w:r w:rsidRPr="00102928">
        <w:rPr>
          <w:i/>
          <w:highlight w:val="yellow"/>
        </w:rPr>
        <w:t xml:space="preserve">(eradicant) fungicide </w:t>
      </w:r>
      <w:r w:rsidRPr="00102928">
        <w:rPr>
          <w:i/>
          <w:highlight w:val="yellow"/>
          <w:u w:val="single"/>
        </w:rPr>
        <w:t>before</w:t>
      </w:r>
      <w:r w:rsidRPr="00102928">
        <w:rPr>
          <w:i/>
          <w:highlight w:val="yellow"/>
        </w:rPr>
        <w:t xml:space="preserve"> oilspots appear.  Oilspots are likely to be visible in (</w:t>
      </w:r>
      <w:r w:rsidRPr="00102928">
        <w:rPr>
          <w:i/>
          <w:color w:val="0070C0"/>
          <w:highlight w:val="yellow"/>
        </w:rPr>
        <w:t>x</w:t>
      </w:r>
      <w:r w:rsidRPr="00102928">
        <w:rPr>
          <w:i/>
          <w:color w:val="0070C0"/>
          <w:highlight w:val="yellow"/>
          <w:vertAlign w:val="subscript"/>
        </w:rPr>
        <w:t>i</w:t>
      </w:r>
      <w:r w:rsidRPr="00102928">
        <w:rPr>
          <w:iCs/>
          <w:color w:val="0070C0"/>
          <w:highlight w:val="yellow"/>
        </w:rPr>
        <w:t>)</w:t>
      </w:r>
      <w:r w:rsidRPr="00102928">
        <w:rPr>
          <w:i/>
          <w:color w:val="0070C0"/>
          <w:highlight w:val="yellow"/>
        </w:rPr>
        <w:t xml:space="preserve"> </w:t>
      </w:r>
      <w:r w:rsidRPr="00102928">
        <w:rPr>
          <w:i/>
          <w:highlight w:val="yellow"/>
        </w:rPr>
        <w:t>days from the infection event</w:t>
      </w:r>
    </w:p>
    <w:p w14:paraId="3380F691" w14:textId="77777777" w:rsidR="0042574D" w:rsidRPr="00AB3634" w:rsidRDefault="0042574D" w:rsidP="0042574D">
      <w:pPr>
        <w:pStyle w:val="ListParagraph"/>
        <w:numPr>
          <w:ilvl w:val="2"/>
          <w:numId w:val="33"/>
        </w:numPr>
        <w:ind w:left="993" w:hanging="567"/>
        <w:rPr>
          <w:i/>
          <w:highlight w:val="yellow"/>
        </w:rPr>
      </w:pPr>
      <w:r w:rsidRPr="009E475C">
        <w:rPr>
          <w:b/>
          <w:bCs/>
          <w:iCs/>
        </w:rPr>
        <w:t>Alternatively</w:t>
      </w:r>
      <w:r w:rsidRPr="009E475C">
        <w:rPr>
          <w:iCs/>
        </w:rPr>
        <w:t xml:space="preserve">, Do nothing at present </w:t>
      </w:r>
      <w:r w:rsidRPr="00BF6231">
        <w:rPr>
          <w:iCs/>
        </w:rPr>
        <w:t xml:space="preserve">but </w:t>
      </w:r>
      <w:r>
        <w:rPr>
          <w:iCs/>
          <w:color w:val="FF0000"/>
        </w:rPr>
        <w:t>be sure to</w:t>
      </w:r>
      <w:r w:rsidRPr="009E475C">
        <w:rPr>
          <w:iCs/>
          <w:color w:val="FF0000"/>
        </w:rPr>
        <w:t xml:space="preserve"> </w:t>
      </w:r>
      <w:r w:rsidRPr="009E475C">
        <w:rPr>
          <w:iCs/>
        </w:rPr>
        <w:t xml:space="preserve">apply </w:t>
      </w:r>
      <w:r w:rsidRPr="00914ABC">
        <w:rPr>
          <w:iCs/>
          <w:color w:val="FF0000"/>
        </w:rPr>
        <w:t>a pre-infection</w:t>
      </w:r>
      <w:r w:rsidRPr="009E475C">
        <w:rPr>
          <w:iCs/>
        </w:rPr>
        <w:t xml:space="preserve"> (preventative) fungicide </w:t>
      </w:r>
      <w:r w:rsidRPr="009E475C">
        <w:rPr>
          <w:iCs/>
          <w:u w:val="single"/>
        </w:rPr>
        <w:t>as close as possible before</w:t>
      </w:r>
      <w:r w:rsidRPr="009E475C">
        <w:rPr>
          <w:iCs/>
          <w:color w:val="FF0000"/>
        </w:rPr>
        <w:t xml:space="preserve"> </w:t>
      </w:r>
      <w:r w:rsidRPr="00AB3634">
        <w:rPr>
          <w:iCs/>
        </w:rPr>
        <w:t xml:space="preserve">the next forecast rain event favourable for a secondary infection; </w:t>
      </w:r>
    </w:p>
    <w:p w14:paraId="757FEC4B" w14:textId="77777777" w:rsidR="0042574D" w:rsidRPr="00AB3634" w:rsidRDefault="0042574D" w:rsidP="0042574D">
      <w:pPr>
        <w:pStyle w:val="ListParagraph"/>
        <w:ind w:left="851"/>
        <w:rPr>
          <w:iCs/>
        </w:rPr>
      </w:pPr>
      <w:r w:rsidRPr="00AB3634">
        <w:rPr>
          <w:b/>
          <w:bCs/>
          <w:iCs/>
        </w:rPr>
        <w:t>OR</w:t>
      </w:r>
    </w:p>
    <w:p w14:paraId="4798EE5C" w14:textId="77777777" w:rsidR="0042574D" w:rsidRPr="00C624C4" w:rsidRDefault="0042574D" w:rsidP="0042574D">
      <w:pPr>
        <w:pStyle w:val="ListParagraph"/>
        <w:numPr>
          <w:ilvl w:val="2"/>
          <w:numId w:val="33"/>
        </w:numPr>
        <w:ind w:left="851"/>
        <w:rPr>
          <w:iCs/>
        </w:rPr>
      </w:pPr>
      <w:r>
        <w:rPr>
          <w:iCs/>
        </w:rPr>
        <w:t xml:space="preserve">Do nothing now but </w:t>
      </w:r>
      <w:r w:rsidRPr="009C48B4">
        <w:rPr>
          <w:iCs/>
          <w:color w:val="FF0000"/>
        </w:rPr>
        <w:t xml:space="preserve">look for the next forecast rain event </w:t>
      </w:r>
      <w:r>
        <w:rPr>
          <w:iCs/>
        </w:rPr>
        <w:t xml:space="preserve">favourable for </w:t>
      </w:r>
      <w:r w:rsidRPr="00B03F8F">
        <w:rPr>
          <w:iCs/>
        </w:rPr>
        <w:t xml:space="preserve">a secondary infection, and then </w:t>
      </w:r>
      <w:r w:rsidRPr="009C48B4">
        <w:rPr>
          <w:iCs/>
          <w:color w:val="FF0000"/>
        </w:rPr>
        <w:t xml:space="preserve">consider </w:t>
      </w:r>
      <w:r w:rsidRPr="009C48B4">
        <w:rPr>
          <w:iCs/>
        </w:rPr>
        <w:t>applying</w:t>
      </w:r>
      <w:r w:rsidRPr="00B03F8F">
        <w:rPr>
          <w:iCs/>
        </w:rPr>
        <w:t xml:space="preserve"> a </w:t>
      </w:r>
      <w:r w:rsidRPr="00BF6231">
        <w:rPr>
          <w:iCs/>
          <w:color w:val="ED0000"/>
        </w:rPr>
        <w:t xml:space="preserve">post-infection </w:t>
      </w:r>
      <w:r w:rsidRPr="00B03F8F">
        <w:rPr>
          <w:iCs/>
        </w:rPr>
        <w:t>(eradicant) fungicide</w:t>
      </w:r>
      <w:r>
        <w:rPr>
          <w:iCs/>
        </w:rPr>
        <w:t xml:space="preserve"> after the rain and </w:t>
      </w:r>
      <w:r w:rsidRPr="00B03F8F">
        <w:rPr>
          <w:iCs/>
          <w:u w:val="single"/>
        </w:rPr>
        <w:t xml:space="preserve">before </w:t>
      </w:r>
      <w:r w:rsidRPr="00B03F8F">
        <w:rPr>
          <w:iCs/>
        </w:rPr>
        <w:t>oilspots appear</w:t>
      </w:r>
      <w:r>
        <w:rPr>
          <w:b/>
          <w:bCs/>
          <w:iCs/>
          <w:shd w:val="clear" w:color="auto" w:fill="FFD966" w:themeFill="accent4" w:themeFillTint="99"/>
        </w:rPr>
        <w:t>.</w:t>
      </w:r>
    </w:p>
    <w:p w14:paraId="50FD15AA" w14:textId="77777777" w:rsidR="0042574D" w:rsidRPr="00C624C4" w:rsidRDefault="0042574D" w:rsidP="0042574D">
      <w:pPr>
        <w:ind w:left="347"/>
        <w:rPr>
          <w:iCs/>
        </w:rPr>
      </w:pPr>
    </w:p>
    <w:p w14:paraId="1B12D4F5" w14:textId="139F8492" w:rsidR="00A243E2" w:rsidRPr="00A91E92" w:rsidRDefault="00EE7BF5" w:rsidP="000F6CC6">
      <w:pPr>
        <w:pStyle w:val="ListParagraph"/>
        <w:ind w:left="574"/>
        <w:rPr>
          <w:i/>
          <w:highlight w:val="yellow"/>
        </w:rPr>
      </w:pPr>
      <w:r>
        <w:rPr>
          <w:b/>
          <w:bCs/>
          <w:iCs/>
          <w:color w:val="FFFF00"/>
          <w:highlight w:val="red"/>
          <w:shd w:val="clear" w:color="auto" w:fill="FFFF00"/>
        </w:rPr>
        <w:t xml:space="preserve">Very </w:t>
      </w:r>
      <w:r w:rsidR="00A243E2">
        <w:rPr>
          <w:b/>
          <w:bCs/>
          <w:iCs/>
          <w:color w:val="FFFF00"/>
          <w:highlight w:val="red"/>
          <w:shd w:val="clear" w:color="auto" w:fill="FFFF00"/>
        </w:rPr>
        <w:t>High</w:t>
      </w:r>
      <w:r w:rsidR="00A243E2">
        <w:rPr>
          <w:b/>
          <w:bCs/>
          <w:iCs/>
          <w:shd w:val="clear" w:color="auto" w:fill="FFFF00"/>
        </w:rPr>
        <w:t xml:space="preserve"> </w:t>
      </w:r>
      <w:r w:rsidR="00A243E2" w:rsidRPr="004B2FF1">
        <w:rPr>
          <w:iCs/>
          <w:shd w:val="clear" w:color="auto" w:fill="FFFF00"/>
        </w:rPr>
        <w:t>[</w:t>
      </w:r>
      <w:r w:rsidR="00A243E2" w:rsidRPr="006A6BC7">
        <w:rPr>
          <w:iCs/>
          <w:color w:val="007BB8"/>
          <w:highlight w:val="yellow"/>
        </w:rPr>
        <w:t xml:space="preserve">list EL stage </w:t>
      </w:r>
      <w:r w:rsidR="00A243E2" w:rsidRPr="00A82DAD">
        <w:rPr>
          <w:iCs/>
          <w:highlight w:val="yellow"/>
        </w:rPr>
        <w:t>]</w:t>
      </w:r>
      <w:r w:rsidR="00A243E2" w:rsidRPr="00B03F8F">
        <w:rPr>
          <w:b/>
          <w:bCs/>
          <w:iCs/>
        </w:rPr>
        <w:t>:</w:t>
      </w:r>
      <w:r w:rsidR="00A243E2">
        <w:rPr>
          <w:b/>
          <w:bCs/>
          <w:iCs/>
        </w:rPr>
        <w:t>[</w:t>
      </w:r>
      <w:r w:rsidR="00A243E2" w:rsidRPr="00422675">
        <w:rPr>
          <w:b/>
          <w:bCs/>
          <w:iCs/>
          <w:color w:val="FFFF00"/>
          <w:highlight w:val="red"/>
        </w:rPr>
        <w:t>2.</w:t>
      </w:r>
      <w:r w:rsidRPr="00422675">
        <w:rPr>
          <w:b/>
          <w:bCs/>
          <w:iCs/>
          <w:color w:val="FFFF00"/>
          <w:highlight w:val="red"/>
        </w:rPr>
        <w:t>4 check text</w:t>
      </w:r>
      <w:r w:rsidR="00A243E2" w:rsidRPr="00A243E2">
        <w:rPr>
          <w:b/>
          <w:bCs/>
          <w:iCs/>
          <w:color w:val="FF0000"/>
        </w:rPr>
        <w:t xml:space="preserve">] </w:t>
      </w:r>
      <w:r w:rsidR="00A243E2" w:rsidRPr="00A243E2">
        <w:rPr>
          <w:iCs/>
          <w:color w:val="FF0000"/>
        </w:rPr>
        <w:t xml:space="preserve"> </w:t>
      </w:r>
      <w:r w:rsidR="00A243E2" w:rsidRPr="00B03F8F">
        <w:rPr>
          <w:iCs/>
        </w:rPr>
        <w:t xml:space="preserve">If your vineyard was </w:t>
      </w:r>
      <w:r w:rsidR="00A243E2" w:rsidRPr="00B03F8F">
        <w:rPr>
          <w:iCs/>
          <w:u w:val="single"/>
        </w:rPr>
        <w:t>not</w:t>
      </w:r>
      <w:r w:rsidR="00A243E2" w:rsidRPr="00B03F8F">
        <w:rPr>
          <w:iCs/>
        </w:rPr>
        <w:t xml:space="preserve"> adequately protected by a preventative spray cover in the (</w:t>
      </w:r>
      <w:r w:rsidR="00A243E2" w:rsidRPr="00B03F8F">
        <w:rPr>
          <w:iCs/>
          <w:color w:val="0070C0"/>
          <w:highlight w:val="yellow"/>
        </w:rPr>
        <w:t>7</w:t>
      </w:r>
      <w:r w:rsidR="00A243E2" w:rsidRPr="00B03F8F">
        <w:rPr>
          <w:iCs/>
          <w:color w:val="0070C0"/>
        </w:rPr>
        <w:t>/10</w:t>
      </w:r>
      <w:r w:rsidR="00A243E2" w:rsidRPr="00B03F8F">
        <w:rPr>
          <w:iCs/>
        </w:rPr>
        <w:t xml:space="preserve">) days </w:t>
      </w:r>
      <w:r w:rsidR="00A243E2" w:rsidRPr="00B03F8F">
        <w:rPr>
          <w:iCs/>
          <w:u w:val="single"/>
        </w:rPr>
        <w:t>prior</w:t>
      </w:r>
      <w:r w:rsidR="00A243E2" w:rsidRPr="00B03F8F">
        <w:rPr>
          <w:iCs/>
        </w:rPr>
        <w:t xml:space="preserve"> to the recent rain event, then </w:t>
      </w:r>
      <w:r w:rsidR="00A243E2" w:rsidRPr="00565C77">
        <w:rPr>
          <w:iCs/>
          <w:color w:val="FF0000"/>
          <w:highlight w:val="yellow"/>
          <w:u w:val="single"/>
        </w:rPr>
        <w:t>closely</w:t>
      </w:r>
      <w:r w:rsidR="00A243E2" w:rsidRPr="00565C77">
        <w:rPr>
          <w:iCs/>
          <w:color w:val="FF0000"/>
        </w:rPr>
        <w:t xml:space="preserve"> </w:t>
      </w:r>
      <w:r w:rsidR="00A243E2" w:rsidRPr="007B1D3F">
        <w:rPr>
          <w:i/>
          <w:color w:val="FF0000"/>
          <w:highlight w:val="yellow"/>
          <w:u w:val="single"/>
        </w:rPr>
        <w:t>consider</w:t>
      </w:r>
      <w:r w:rsidR="00A243E2" w:rsidRPr="007B1D3F">
        <w:rPr>
          <w:i/>
          <w:color w:val="FF0000"/>
          <w:highlight w:val="yellow"/>
        </w:rPr>
        <w:t xml:space="preserve"> </w:t>
      </w:r>
      <w:r w:rsidR="00A243E2" w:rsidRPr="00102928">
        <w:rPr>
          <w:i/>
          <w:highlight w:val="yellow"/>
        </w:rPr>
        <w:t xml:space="preserve">applying a </w:t>
      </w:r>
      <w:r w:rsidR="00A243E2" w:rsidRPr="007B1D3F">
        <w:rPr>
          <w:i/>
          <w:color w:val="FF0000"/>
          <w:highlight w:val="yellow"/>
        </w:rPr>
        <w:t xml:space="preserve">post-infection </w:t>
      </w:r>
      <w:r w:rsidR="00A243E2" w:rsidRPr="00102928">
        <w:rPr>
          <w:i/>
          <w:highlight w:val="yellow"/>
        </w:rPr>
        <w:t xml:space="preserve">(eradicant) fungicide </w:t>
      </w:r>
      <w:r w:rsidR="00A243E2" w:rsidRPr="00102928">
        <w:rPr>
          <w:i/>
          <w:highlight w:val="yellow"/>
          <w:u w:val="single"/>
        </w:rPr>
        <w:t>before</w:t>
      </w:r>
      <w:r w:rsidR="00A243E2" w:rsidRPr="00102928">
        <w:rPr>
          <w:i/>
          <w:highlight w:val="yellow"/>
        </w:rPr>
        <w:t xml:space="preserve"> oilspots appear.  Oilspots are likely to be visible in (</w:t>
      </w:r>
      <w:r w:rsidR="00A243E2" w:rsidRPr="00102928">
        <w:rPr>
          <w:i/>
          <w:color w:val="0070C0"/>
          <w:highlight w:val="yellow"/>
        </w:rPr>
        <w:t>x</w:t>
      </w:r>
      <w:r w:rsidR="00A243E2" w:rsidRPr="00102928">
        <w:rPr>
          <w:i/>
          <w:color w:val="0070C0"/>
          <w:highlight w:val="yellow"/>
          <w:vertAlign w:val="subscript"/>
        </w:rPr>
        <w:t>i</w:t>
      </w:r>
      <w:r w:rsidR="00A243E2" w:rsidRPr="00102928">
        <w:rPr>
          <w:iCs/>
          <w:color w:val="0070C0"/>
          <w:highlight w:val="yellow"/>
        </w:rPr>
        <w:t>)</w:t>
      </w:r>
      <w:r w:rsidR="00A243E2" w:rsidRPr="00102928">
        <w:rPr>
          <w:i/>
          <w:color w:val="0070C0"/>
          <w:highlight w:val="yellow"/>
        </w:rPr>
        <w:t xml:space="preserve"> </w:t>
      </w:r>
      <w:r w:rsidR="00A243E2" w:rsidRPr="00102928">
        <w:rPr>
          <w:i/>
          <w:highlight w:val="yellow"/>
        </w:rPr>
        <w:t>days from the infection event</w:t>
      </w:r>
    </w:p>
    <w:p w14:paraId="3C808A81" w14:textId="77777777" w:rsidR="00A243E2" w:rsidRPr="00AB3634" w:rsidRDefault="00A243E2" w:rsidP="00A243E2">
      <w:pPr>
        <w:pStyle w:val="ListParagraph"/>
        <w:numPr>
          <w:ilvl w:val="2"/>
          <w:numId w:val="33"/>
        </w:numPr>
        <w:ind w:left="993" w:hanging="567"/>
        <w:rPr>
          <w:i/>
          <w:highlight w:val="yellow"/>
        </w:rPr>
      </w:pPr>
      <w:r w:rsidRPr="009E475C">
        <w:rPr>
          <w:b/>
          <w:bCs/>
          <w:iCs/>
        </w:rPr>
        <w:t>Alternatively</w:t>
      </w:r>
      <w:r w:rsidRPr="009E475C">
        <w:rPr>
          <w:iCs/>
        </w:rPr>
        <w:t xml:space="preserve">, Do nothing at present </w:t>
      </w:r>
      <w:r w:rsidRPr="00BF6231">
        <w:rPr>
          <w:iCs/>
        </w:rPr>
        <w:t xml:space="preserve">but </w:t>
      </w:r>
      <w:r>
        <w:rPr>
          <w:iCs/>
          <w:color w:val="FF0000"/>
        </w:rPr>
        <w:t>be sure to</w:t>
      </w:r>
      <w:r w:rsidRPr="009E475C">
        <w:rPr>
          <w:iCs/>
          <w:color w:val="FF0000"/>
        </w:rPr>
        <w:t xml:space="preserve"> </w:t>
      </w:r>
      <w:r w:rsidRPr="009E475C">
        <w:rPr>
          <w:iCs/>
        </w:rPr>
        <w:t xml:space="preserve">apply </w:t>
      </w:r>
      <w:r w:rsidRPr="00914ABC">
        <w:rPr>
          <w:iCs/>
          <w:color w:val="FF0000"/>
        </w:rPr>
        <w:t>a pre-infection</w:t>
      </w:r>
      <w:r w:rsidRPr="009E475C">
        <w:rPr>
          <w:iCs/>
        </w:rPr>
        <w:t xml:space="preserve"> (preventative) fungicide </w:t>
      </w:r>
      <w:r w:rsidRPr="009E475C">
        <w:rPr>
          <w:iCs/>
          <w:u w:val="single"/>
        </w:rPr>
        <w:t>as close as possible before</w:t>
      </w:r>
      <w:r w:rsidRPr="009E475C">
        <w:rPr>
          <w:iCs/>
          <w:color w:val="FF0000"/>
        </w:rPr>
        <w:t xml:space="preserve"> </w:t>
      </w:r>
      <w:r w:rsidRPr="00AB3634">
        <w:rPr>
          <w:iCs/>
        </w:rPr>
        <w:t xml:space="preserve">the next forecast rain event favourable for a secondary infection; </w:t>
      </w:r>
    </w:p>
    <w:p w14:paraId="2A4E45FD" w14:textId="77777777" w:rsidR="00A243E2" w:rsidRPr="00AB3634" w:rsidRDefault="00A243E2" w:rsidP="00A243E2">
      <w:pPr>
        <w:pStyle w:val="ListParagraph"/>
        <w:ind w:left="851"/>
        <w:rPr>
          <w:iCs/>
        </w:rPr>
      </w:pPr>
      <w:r w:rsidRPr="00AB3634">
        <w:rPr>
          <w:b/>
          <w:bCs/>
          <w:iCs/>
        </w:rPr>
        <w:t>OR</w:t>
      </w:r>
    </w:p>
    <w:p w14:paraId="17DFCD8F" w14:textId="77777777" w:rsidR="00A243E2" w:rsidRPr="00C624C4" w:rsidRDefault="00A243E2" w:rsidP="00A243E2">
      <w:pPr>
        <w:pStyle w:val="ListParagraph"/>
        <w:numPr>
          <w:ilvl w:val="2"/>
          <w:numId w:val="33"/>
        </w:numPr>
        <w:ind w:left="851"/>
        <w:rPr>
          <w:iCs/>
        </w:rPr>
      </w:pPr>
      <w:r>
        <w:rPr>
          <w:iCs/>
        </w:rPr>
        <w:t xml:space="preserve">Do nothing now but </w:t>
      </w:r>
      <w:r w:rsidRPr="009C48B4">
        <w:rPr>
          <w:iCs/>
          <w:color w:val="FF0000"/>
        </w:rPr>
        <w:t xml:space="preserve">look for the next forecast rain event </w:t>
      </w:r>
      <w:r>
        <w:rPr>
          <w:iCs/>
        </w:rPr>
        <w:t xml:space="preserve">favourable for </w:t>
      </w:r>
      <w:r w:rsidRPr="00B03F8F">
        <w:rPr>
          <w:iCs/>
        </w:rPr>
        <w:t xml:space="preserve">a secondary infection, and then </w:t>
      </w:r>
      <w:r w:rsidRPr="009C48B4">
        <w:rPr>
          <w:iCs/>
          <w:color w:val="FF0000"/>
        </w:rPr>
        <w:t xml:space="preserve">consider </w:t>
      </w:r>
      <w:r w:rsidRPr="009C48B4">
        <w:rPr>
          <w:iCs/>
        </w:rPr>
        <w:t>applying</w:t>
      </w:r>
      <w:r w:rsidRPr="00B03F8F">
        <w:rPr>
          <w:iCs/>
        </w:rPr>
        <w:t xml:space="preserve"> a </w:t>
      </w:r>
      <w:r w:rsidRPr="00BF6231">
        <w:rPr>
          <w:iCs/>
          <w:color w:val="ED0000"/>
        </w:rPr>
        <w:t xml:space="preserve">post-infection </w:t>
      </w:r>
      <w:r w:rsidRPr="00B03F8F">
        <w:rPr>
          <w:iCs/>
        </w:rPr>
        <w:t>(eradicant) fungicide</w:t>
      </w:r>
      <w:r>
        <w:rPr>
          <w:iCs/>
        </w:rPr>
        <w:t xml:space="preserve"> after the rain and </w:t>
      </w:r>
      <w:r w:rsidRPr="00B03F8F">
        <w:rPr>
          <w:iCs/>
          <w:u w:val="single"/>
        </w:rPr>
        <w:t xml:space="preserve">before </w:t>
      </w:r>
      <w:r w:rsidRPr="00B03F8F">
        <w:rPr>
          <w:iCs/>
        </w:rPr>
        <w:t>oilspots appear</w:t>
      </w:r>
      <w:r>
        <w:rPr>
          <w:b/>
          <w:bCs/>
          <w:iCs/>
          <w:shd w:val="clear" w:color="auto" w:fill="FFD966" w:themeFill="accent4" w:themeFillTint="99"/>
        </w:rPr>
        <w:t>.</w:t>
      </w:r>
    </w:p>
    <w:p w14:paraId="175F4C92" w14:textId="525911B6" w:rsidR="00422675" w:rsidRPr="00A91E92" w:rsidRDefault="00422675" w:rsidP="000F6CC6">
      <w:pPr>
        <w:pStyle w:val="ListParagraph"/>
        <w:ind w:left="574"/>
        <w:rPr>
          <w:i/>
          <w:highlight w:val="yellow"/>
        </w:rPr>
      </w:pPr>
      <w:r>
        <w:rPr>
          <w:b/>
          <w:bCs/>
          <w:iCs/>
          <w:color w:val="FFFF00"/>
          <w:highlight w:val="red"/>
          <w:shd w:val="clear" w:color="auto" w:fill="FFFF00"/>
        </w:rPr>
        <w:t>High</w:t>
      </w:r>
      <w:r>
        <w:rPr>
          <w:b/>
          <w:bCs/>
          <w:iCs/>
          <w:shd w:val="clear" w:color="auto" w:fill="FFFF00"/>
        </w:rPr>
        <w:t xml:space="preserve"> </w:t>
      </w:r>
      <w:r w:rsidRPr="004B2FF1">
        <w:rPr>
          <w:iCs/>
          <w:shd w:val="clear" w:color="auto" w:fill="FFFF00"/>
        </w:rPr>
        <w:t>[</w:t>
      </w:r>
      <w:r w:rsidRPr="006A6BC7">
        <w:rPr>
          <w:iCs/>
          <w:color w:val="007BB8"/>
          <w:highlight w:val="yellow"/>
        </w:rPr>
        <w:t xml:space="preserve">list EL stage </w:t>
      </w:r>
      <w:r w:rsidRPr="00A82DAD">
        <w:rPr>
          <w:iCs/>
          <w:highlight w:val="yellow"/>
        </w:rPr>
        <w:t>]</w:t>
      </w:r>
      <w:r w:rsidRPr="00B03F8F">
        <w:rPr>
          <w:b/>
          <w:bCs/>
          <w:iCs/>
        </w:rPr>
        <w:t>:</w:t>
      </w:r>
      <w:r>
        <w:rPr>
          <w:b/>
          <w:bCs/>
          <w:iCs/>
        </w:rPr>
        <w:t>[</w:t>
      </w:r>
      <w:r w:rsidRPr="00422675">
        <w:rPr>
          <w:b/>
          <w:bCs/>
          <w:iCs/>
          <w:color w:val="FFFF00"/>
          <w:highlight w:val="red"/>
        </w:rPr>
        <w:t>2.5 check text</w:t>
      </w:r>
      <w:r w:rsidRPr="00A243E2">
        <w:rPr>
          <w:b/>
          <w:bCs/>
          <w:iCs/>
          <w:color w:val="FF0000"/>
        </w:rPr>
        <w:t xml:space="preserve">] </w:t>
      </w:r>
      <w:r w:rsidRPr="00A243E2">
        <w:rPr>
          <w:iCs/>
          <w:color w:val="FF0000"/>
        </w:rPr>
        <w:t xml:space="preserve"> </w:t>
      </w:r>
      <w:r w:rsidRPr="00B03F8F">
        <w:rPr>
          <w:iCs/>
        </w:rPr>
        <w:t xml:space="preserve">If your vineyard was </w:t>
      </w:r>
      <w:r w:rsidRPr="00B03F8F">
        <w:rPr>
          <w:iCs/>
          <w:u w:val="single"/>
        </w:rPr>
        <w:t>not</w:t>
      </w:r>
      <w:r w:rsidRPr="00B03F8F">
        <w:rPr>
          <w:iCs/>
        </w:rPr>
        <w:t xml:space="preserve"> adequately protected by a preventative spray cover in the (</w:t>
      </w:r>
      <w:r w:rsidRPr="00B03F8F">
        <w:rPr>
          <w:iCs/>
          <w:color w:val="0070C0"/>
          <w:highlight w:val="yellow"/>
        </w:rPr>
        <w:t>7</w:t>
      </w:r>
      <w:r w:rsidRPr="00B03F8F">
        <w:rPr>
          <w:iCs/>
          <w:color w:val="0070C0"/>
        </w:rPr>
        <w:t>/10</w:t>
      </w:r>
      <w:r w:rsidRPr="00B03F8F">
        <w:rPr>
          <w:iCs/>
        </w:rPr>
        <w:t xml:space="preserve">) days </w:t>
      </w:r>
      <w:r w:rsidRPr="00B03F8F">
        <w:rPr>
          <w:iCs/>
          <w:u w:val="single"/>
        </w:rPr>
        <w:t>prior</w:t>
      </w:r>
      <w:r w:rsidRPr="00B03F8F">
        <w:rPr>
          <w:iCs/>
        </w:rPr>
        <w:t xml:space="preserve"> to the recent rain event, then </w:t>
      </w:r>
      <w:r w:rsidRPr="00565C77">
        <w:rPr>
          <w:iCs/>
          <w:color w:val="FF0000"/>
          <w:highlight w:val="yellow"/>
          <w:u w:val="single"/>
        </w:rPr>
        <w:t>closely</w:t>
      </w:r>
      <w:r w:rsidRPr="00565C77">
        <w:rPr>
          <w:iCs/>
          <w:color w:val="FF0000"/>
        </w:rPr>
        <w:t xml:space="preserve"> </w:t>
      </w:r>
      <w:r w:rsidRPr="007B1D3F">
        <w:rPr>
          <w:i/>
          <w:color w:val="FF0000"/>
          <w:highlight w:val="yellow"/>
          <w:u w:val="single"/>
        </w:rPr>
        <w:t>consider</w:t>
      </w:r>
      <w:r w:rsidRPr="007B1D3F">
        <w:rPr>
          <w:i/>
          <w:color w:val="FF0000"/>
          <w:highlight w:val="yellow"/>
        </w:rPr>
        <w:t xml:space="preserve"> </w:t>
      </w:r>
      <w:r w:rsidRPr="00102928">
        <w:rPr>
          <w:i/>
          <w:highlight w:val="yellow"/>
        </w:rPr>
        <w:t xml:space="preserve">applying a </w:t>
      </w:r>
      <w:r w:rsidRPr="007B1D3F">
        <w:rPr>
          <w:i/>
          <w:color w:val="FF0000"/>
          <w:highlight w:val="yellow"/>
        </w:rPr>
        <w:t xml:space="preserve">post-infection </w:t>
      </w:r>
      <w:r w:rsidRPr="00102928">
        <w:rPr>
          <w:i/>
          <w:highlight w:val="yellow"/>
        </w:rPr>
        <w:t xml:space="preserve">(eradicant) fungicide </w:t>
      </w:r>
      <w:r w:rsidRPr="00102928">
        <w:rPr>
          <w:i/>
          <w:highlight w:val="yellow"/>
          <w:u w:val="single"/>
        </w:rPr>
        <w:t>before</w:t>
      </w:r>
      <w:r w:rsidRPr="00102928">
        <w:rPr>
          <w:i/>
          <w:highlight w:val="yellow"/>
        </w:rPr>
        <w:t xml:space="preserve"> oilspots appear.  Oilspots are likely to be visible in (</w:t>
      </w:r>
      <w:r w:rsidRPr="00102928">
        <w:rPr>
          <w:i/>
          <w:color w:val="0070C0"/>
          <w:highlight w:val="yellow"/>
        </w:rPr>
        <w:t>x</w:t>
      </w:r>
      <w:r w:rsidRPr="00102928">
        <w:rPr>
          <w:i/>
          <w:color w:val="0070C0"/>
          <w:highlight w:val="yellow"/>
          <w:vertAlign w:val="subscript"/>
        </w:rPr>
        <w:t>i</w:t>
      </w:r>
      <w:r w:rsidRPr="00102928">
        <w:rPr>
          <w:iCs/>
          <w:color w:val="0070C0"/>
          <w:highlight w:val="yellow"/>
        </w:rPr>
        <w:t>)</w:t>
      </w:r>
      <w:r w:rsidRPr="00102928">
        <w:rPr>
          <w:i/>
          <w:color w:val="0070C0"/>
          <w:highlight w:val="yellow"/>
        </w:rPr>
        <w:t xml:space="preserve"> </w:t>
      </w:r>
      <w:r w:rsidRPr="00102928">
        <w:rPr>
          <w:i/>
          <w:highlight w:val="yellow"/>
        </w:rPr>
        <w:t>days from the infection event</w:t>
      </w:r>
    </w:p>
    <w:p w14:paraId="3E0930F7" w14:textId="77777777" w:rsidR="00422675" w:rsidRPr="00AB3634" w:rsidRDefault="00422675" w:rsidP="00422675">
      <w:pPr>
        <w:pStyle w:val="ListParagraph"/>
        <w:numPr>
          <w:ilvl w:val="2"/>
          <w:numId w:val="33"/>
        </w:numPr>
        <w:ind w:left="993" w:hanging="567"/>
        <w:rPr>
          <w:i/>
          <w:highlight w:val="yellow"/>
        </w:rPr>
      </w:pPr>
      <w:r w:rsidRPr="009E475C">
        <w:rPr>
          <w:b/>
          <w:bCs/>
          <w:iCs/>
        </w:rPr>
        <w:t>Alternatively</w:t>
      </w:r>
      <w:r w:rsidRPr="009E475C">
        <w:rPr>
          <w:iCs/>
        </w:rPr>
        <w:t xml:space="preserve">, Do nothing at present </w:t>
      </w:r>
      <w:r w:rsidRPr="00BF6231">
        <w:rPr>
          <w:iCs/>
        </w:rPr>
        <w:t xml:space="preserve">but </w:t>
      </w:r>
      <w:r>
        <w:rPr>
          <w:iCs/>
          <w:color w:val="FF0000"/>
        </w:rPr>
        <w:t>be sure to</w:t>
      </w:r>
      <w:r w:rsidRPr="009E475C">
        <w:rPr>
          <w:iCs/>
          <w:color w:val="FF0000"/>
        </w:rPr>
        <w:t xml:space="preserve"> </w:t>
      </w:r>
      <w:r w:rsidRPr="009E475C">
        <w:rPr>
          <w:iCs/>
        </w:rPr>
        <w:t xml:space="preserve">apply </w:t>
      </w:r>
      <w:r w:rsidRPr="00914ABC">
        <w:rPr>
          <w:iCs/>
          <w:color w:val="FF0000"/>
        </w:rPr>
        <w:t>a pre-infection</w:t>
      </w:r>
      <w:r w:rsidRPr="009E475C">
        <w:rPr>
          <w:iCs/>
        </w:rPr>
        <w:t xml:space="preserve"> (preventative) fungicide </w:t>
      </w:r>
      <w:r w:rsidRPr="009E475C">
        <w:rPr>
          <w:iCs/>
          <w:u w:val="single"/>
        </w:rPr>
        <w:t>as close as possible before</w:t>
      </w:r>
      <w:r w:rsidRPr="009E475C">
        <w:rPr>
          <w:iCs/>
          <w:color w:val="FF0000"/>
        </w:rPr>
        <w:t xml:space="preserve"> </w:t>
      </w:r>
      <w:r w:rsidRPr="00AB3634">
        <w:rPr>
          <w:iCs/>
        </w:rPr>
        <w:t xml:space="preserve">the next forecast rain event favourable for a secondary infection; </w:t>
      </w:r>
    </w:p>
    <w:p w14:paraId="01A848DA" w14:textId="77777777" w:rsidR="00422675" w:rsidRPr="00AB3634" w:rsidRDefault="00422675" w:rsidP="00422675">
      <w:pPr>
        <w:pStyle w:val="ListParagraph"/>
        <w:ind w:left="851"/>
        <w:rPr>
          <w:iCs/>
        </w:rPr>
      </w:pPr>
      <w:r w:rsidRPr="00AB3634">
        <w:rPr>
          <w:b/>
          <w:bCs/>
          <w:iCs/>
        </w:rPr>
        <w:t>OR</w:t>
      </w:r>
    </w:p>
    <w:p w14:paraId="2FFF93DC" w14:textId="77777777" w:rsidR="00422675" w:rsidRPr="00C624C4" w:rsidRDefault="00422675" w:rsidP="00422675">
      <w:pPr>
        <w:pStyle w:val="ListParagraph"/>
        <w:numPr>
          <w:ilvl w:val="2"/>
          <w:numId w:val="33"/>
        </w:numPr>
        <w:ind w:left="851"/>
        <w:rPr>
          <w:iCs/>
        </w:rPr>
      </w:pPr>
      <w:r>
        <w:rPr>
          <w:iCs/>
        </w:rPr>
        <w:t xml:space="preserve">Do nothing now but </w:t>
      </w:r>
      <w:r w:rsidRPr="009C48B4">
        <w:rPr>
          <w:iCs/>
          <w:color w:val="FF0000"/>
        </w:rPr>
        <w:t xml:space="preserve">look for the next forecast rain event </w:t>
      </w:r>
      <w:r>
        <w:rPr>
          <w:iCs/>
        </w:rPr>
        <w:t xml:space="preserve">favourable for </w:t>
      </w:r>
      <w:r w:rsidRPr="00B03F8F">
        <w:rPr>
          <w:iCs/>
        </w:rPr>
        <w:t xml:space="preserve">a secondary infection, and then </w:t>
      </w:r>
      <w:r w:rsidRPr="009C48B4">
        <w:rPr>
          <w:iCs/>
          <w:color w:val="FF0000"/>
        </w:rPr>
        <w:t xml:space="preserve">consider </w:t>
      </w:r>
      <w:r w:rsidRPr="009C48B4">
        <w:rPr>
          <w:iCs/>
        </w:rPr>
        <w:t>applying</w:t>
      </w:r>
      <w:r w:rsidRPr="00B03F8F">
        <w:rPr>
          <w:iCs/>
        </w:rPr>
        <w:t xml:space="preserve"> a </w:t>
      </w:r>
      <w:r w:rsidRPr="00BF6231">
        <w:rPr>
          <w:iCs/>
          <w:color w:val="ED0000"/>
        </w:rPr>
        <w:t xml:space="preserve">post-infection </w:t>
      </w:r>
      <w:r w:rsidRPr="00B03F8F">
        <w:rPr>
          <w:iCs/>
        </w:rPr>
        <w:t>(eradicant) fungicide</w:t>
      </w:r>
      <w:r>
        <w:rPr>
          <w:iCs/>
        </w:rPr>
        <w:t xml:space="preserve"> after the rain and </w:t>
      </w:r>
      <w:r w:rsidRPr="00B03F8F">
        <w:rPr>
          <w:iCs/>
          <w:u w:val="single"/>
        </w:rPr>
        <w:t xml:space="preserve">before </w:t>
      </w:r>
      <w:r w:rsidRPr="00B03F8F">
        <w:rPr>
          <w:iCs/>
        </w:rPr>
        <w:t>oilspots appear</w:t>
      </w:r>
      <w:r>
        <w:rPr>
          <w:b/>
          <w:bCs/>
          <w:iCs/>
          <w:shd w:val="clear" w:color="auto" w:fill="FFD966" w:themeFill="accent4" w:themeFillTint="99"/>
        </w:rPr>
        <w:t>.</w:t>
      </w:r>
    </w:p>
    <w:p w14:paraId="29F22E10" w14:textId="77777777" w:rsidR="00422675" w:rsidRPr="00422675" w:rsidRDefault="00422675" w:rsidP="0042574D">
      <w:pPr>
        <w:pStyle w:val="ListParagraph"/>
        <w:numPr>
          <w:ilvl w:val="1"/>
          <w:numId w:val="33"/>
        </w:numPr>
        <w:rPr>
          <w:iCs/>
        </w:rPr>
      </w:pPr>
    </w:p>
    <w:p w14:paraId="16D4C57F" w14:textId="0E4925A3" w:rsidR="00D76BB0" w:rsidRPr="000F6CC6" w:rsidRDefault="00D76BB0" w:rsidP="000F6CC6">
      <w:pPr>
        <w:ind w:left="142"/>
        <w:rPr>
          <w:iCs/>
        </w:rPr>
      </w:pPr>
      <w:r w:rsidRPr="000F6CC6">
        <w:rPr>
          <w:b/>
          <w:bCs/>
          <w:iCs/>
          <w:shd w:val="clear" w:color="auto" w:fill="FFD966" w:themeFill="accent4" w:themeFillTint="99"/>
        </w:rPr>
        <w:t xml:space="preserve">Moderate </w:t>
      </w:r>
      <w:r w:rsidRPr="000F6CC6">
        <w:rPr>
          <w:iCs/>
          <w:shd w:val="clear" w:color="auto" w:fill="FFFF00"/>
        </w:rPr>
        <w:t>[</w:t>
      </w:r>
      <w:r w:rsidRPr="000F6CC6">
        <w:rPr>
          <w:iCs/>
          <w:color w:val="007BB8"/>
          <w:highlight w:val="yellow"/>
        </w:rPr>
        <w:t xml:space="preserve">list EL stage </w:t>
      </w:r>
      <w:r w:rsidRPr="000F6CC6">
        <w:rPr>
          <w:iCs/>
          <w:highlight w:val="yellow"/>
        </w:rPr>
        <w:t>]</w:t>
      </w:r>
      <w:r w:rsidR="000F6CC6" w:rsidRPr="000F6CC6">
        <w:rPr>
          <w:iCs/>
        </w:rPr>
        <w:t xml:space="preserve"> [</w:t>
      </w:r>
      <w:r w:rsidR="000F6CC6" w:rsidRPr="000F6CC6">
        <w:rPr>
          <w:iCs/>
          <w:shd w:val="clear" w:color="auto" w:fill="FFC000" w:themeFill="accent4"/>
        </w:rPr>
        <w:t>2.6</w:t>
      </w:r>
      <w:r w:rsidR="000F6CC6" w:rsidRPr="000F6CC6">
        <w:rPr>
          <w:iCs/>
        </w:rPr>
        <w:t>]</w:t>
      </w:r>
      <w:r w:rsidRPr="000F6CC6">
        <w:rPr>
          <w:b/>
          <w:bCs/>
          <w:iCs/>
        </w:rPr>
        <w:t xml:space="preserve">:  </w:t>
      </w:r>
      <w:r w:rsidRPr="000F6CC6">
        <w:rPr>
          <w:iCs/>
        </w:rPr>
        <w:t xml:space="preserve">If your vineyard was </w:t>
      </w:r>
      <w:r w:rsidRPr="000F6CC6">
        <w:rPr>
          <w:iCs/>
          <w:u w:val="single"/>
        </w:rPr>
        <w:t>not</w:t>
      </w:r>
      <w:r w:rsidRPr="000F6CC6">
        <w:rPr>
          <w:iCs/>
        </w:rPr>
        <w:t xml:space="preserve"> adequately protected by a preventive spray cover in the (</w:t>
      </w:r>
      <w:r w:rsidRPr="000F6CC6">
        <w:rPr>
          <w:iCs/>
          <w:color w:val="0070C0"/>
          <w:highlight w:val="yellow"/>
        </w:rPr>
        <w:t>5/7</w:t>
      </w:r>
      <w:r w:rsidRPr="000F6CC6">
        <w:rPr>
          <w:iCs/>
        </w:rPr>
        <w:t xml:space="preserve">) days prior to the recent rain event, </w:t>
      </w:r>
      <w:r w:rsidRPr="000F6CC6">
        <w:rPr>
          <w:iCs/>
          <w:color w:val="ED0000"/>
        </w:rPr>
        <w:t>apply</w:t>
      </w:r>
      <w:r w:rsidR="00F968F0" w:rsidRPr="000F6CC6">
        <w:rPr>
          <w:iCs/>
          <w:color w:val="ED0000"/>
        </w:rPr>
        <w:t xml:space="preserve"> </w:t>
      </w:r>
      <w:r w:rsidRPr="000F6CC6">
        <w:rPr>
          <w:iCs/>
        </w:rPr>
        <w:t xml:space="preserve">a </w:t>
      </w:r>
      <w:r w:rsidRPr="000F6CC6">
        <w:rPr>
          <w:iCs/>
          <w:color w:val="ED0000"/>
          <w:u w:val="single"/>
        </w:rPr>
        <w:t>post-infection</w:t>
      </w:r>
      <w:r w:rsidRPr="000F6CC6">
        <w:rPr>
          <w:iCs/>
          <w:color w:val="ED0000"/>
        </w:rPr>
        <w:t xml:space="preserve"> </w:t>
      </w:r>
      <w:r w:rsidRPr="000F6CC6">
        <w:rPr>
          <w:iCs/>
        </w:rPr>
        <w:t xml:space="preserve">(eradicant) fungicide </w:t>
      </w:r>
      <w:r w:rsidRPr="000F6CC6">
        <w:rPr>
          <w:b/>
          <w:bCs/>
          <w:iCs/>
        </w:rPr>
        <w:t>now</w:t>
      </w:r>
      <w:r w:rsidRPr="000F6CC6">
        <w:rPr>
          <w:iCs/>
        </w:rPr>
        <w:t xml:space="preserve">, that is </w:t>
      </w:r>
      <w:r w:rsidRPr="000F6CC6">
        <w:rPr>
          <w:iCs/>
          <w:u w:val="single"/>
        </w:rPr>
        <w:t>before</w:t>
      </w:r>
      <w:r w:rsidRPr="000F6CC6">
        <w:rPr>
          <w:iCs/>
        </w:rPr>
        <w:t xml:space="preserve"> new generation oilspots appear.  Oilspots are likely to be visible in (</w:t>
      </w:r>
      <w:r w:rsidRPr="000F6CC6">
        <w:rPr>
          <w:iCs/>
          <w:color w:val="0070C0"/>
        </w:rPr>
        <w:t>x</w:t>
      </w:r>
      <w:r w:rsidRPr="000F6CC6">
        <w:rPr>
          <w:iCs/>
          <w:color w:val="0070C0"/>
          <w:vertAlign w:val="subscript"/>
        </w:rPr>
        <w:t>i</w:t>
      </w:r>
      <w:r w:rsidRPr="000F6CC6">
        <w:rPr>
          <w:iCs/>
          <w:color w:val="0070C0"/>
        </w:rPr>
        <w:t xml:space="preserve">) </w:t>
      </w:r>
      <w:r w:rsidRPr="000F6CC6">
        <w:rPr>
          <w:iCs/>
        </w:rPr>
        <w:t>days from the infection event</w:t>
      </w:r>
      <w:r w:rsidRPr="000F6CC6">
        <w:rPr>
          <w:iCs/>
          <w:color w:val="0070C0"/>
        </w:rPr>
        <w:t>.</w:t>
      </w:r>
    </w:p>
    <w:p w14:paraId="7BA958AC" w14:textId="77777777" w:rsidR="00D76BB0" w:rsidRDefault="00D76BB0" w:rsidP="0042574D">
      <w:pPr>
        <w:pStyle w:val="ListParagraph"/>
        <w:numPr>
          <w:ilvl w:val="2"/>
          <w:numId w:val="33"/>
        </w:numPr>
        <w:spacing w:after="0"/>
        <w:ind w:left="851" w:hanging="567"/>
        <w:rPr>
          <w:iCs/>
        </w:rPr>
      </w:pPr>
      <w:r w:rsidRPr="00E24C43">
        <w:rPr>
          <w:b/>
          <w:bCs/>
          <w:iCs/>
        </w:rPr>
        <w:t>Alternatively</w:t>
      </w:r>
      <w:r w:rsidRPr="00E24C43">
        <w:rPr>
          <w:iCs/>
        </w:rPr>
        <w:t xml:space="preserve">, do nothing </w:t>
      </w:r>
      <w:r>
        <w:rPr>
          <w:iCs/>
        </w:rPr>
        <w:t>now</w:t>
      </w:r>
      <w:r w:rsidRPr="00E24C43">
        <w:rPr>
          <w:iCs/>
        </w:rPr>
        <w:t xml:space="preserve"> </w:t>
      </w:r>
      <w:r>
        <w:rPr>
          <w:iCs/>
        </w:rPr>
        <w:t>but</w:t>
      </w:r>
      <w:r w:rsidRPr="00E24C43">
        <w:rPr>
          <w:iCs/>
        </w:rPr>
        <w:t xml:space="preserve"> </w:t>
      </w:r>
      <w:r w:rsidRPr="00F968F0">
        <w:rPr>
          <w:iCs/>
          <w:color w:val="ED0000"/>
        </w:rPr>
        <w:t xml:space="preserve">look for the next forecast rain event </w:t>
      </w:r>
      <w:r>
        <w:rPr>
          <w:iCs/>
        </w:rPr>
        <w:t xml:space="preserve">favourable for a secondary infection, and </w:t>
      </w:r>
      <w:r w:rsidRPr="00F968F0">
        <w:rPr>
          <w:iCs/>
          <w:color w:val="ED0000"/>
        </w:rPr>
        <w:t xml:space="preserve">consider </w:t>
      </w:r>
      <w:r w:rsidRPr="00E24C43">
        <w:rPr>
          <w:iCs/>
        </w:rPr>
        <w:t xml:space="preserve">applying a </w:t>
      </w:r>
      <w:r w:rsidRPr="00F968F0">
        <w:rPr>
          <w:iCs/>
          <w:color w:val="ED0000"/>
        </w:rPr>
        <w:t xml:space="preserve">pre-infection </w:t>
      </w:r>
      <w:r w:rsidRPr="00E24C43">
        <w:rPr>
          <w:iCs/>
        </w:rPr>
        <w:t xml:space="preserve">(preventative) fungicide as close as possible </w:t>
      </w:r>
      <w:r w:rsidRPr="00AF517C">
        <w:rPr>
          <w:iCs/>
          <w:u w:val="single"/>
        </w:rPr>
        <w:t>before</w:t>
      </w:r>
      <w:r w:rsidRPr="00E24C43">
        <w:rPr>
          <w:iCs/>
        </w:rPr>
        <w:t xml:space="preserve"> th</w:t>
      </w:r>
      <w:r>
        <w:rPr>
          <w:iCs/>
        </w:rPr>
        <w:t xml:space="preserve">at </w:t>
      </w:r>
      <w:r w:rsidRPr="00E24C43">
        <w:rPr>
          <w:iCs/>
        </w:rPr>
        <w:t>rain event.</w:t>
      </w:r>
    </w:p>
    <w:p w14:paraId="2ABBBFE3" w14:textId="77777777" w:rsidR="00D76BB0" w:rsidRPr="00577142" w:rsidRDefault="00D76BB0" w:rsidP="00D76BB0">
      <w:pPr>
        <w:spacing w:after="0"/>
        <w:ind w:left="284" w:firstLine="425"/>
        <w:rPr>
          <w:b/>
          <w:bCs/>
          <w:iCs/>
        </w:rPr>
      </w:pPr>
      <w:r w:rsidRPr="00577142">
        <w:rPr>
          <w:b/>
          <w:bCs/>
          <w:iCs/>
        </w:rPr>
        <w:t>OR</w:t>
      </w:r>
    </w:p>
    <w:p w14:paraId="7FBD359D" w14:textId="77777777" w:rsidR="00D76BB0" w:rsidRPr="00B03F8F" w:rsidRDefault="00D76BB0" w:rsidP="0042574D">
      <w:pPr>
        <w:pStyle w:val="ListParagraph"/>
        <w:numPr>
          <w:ilvl w:val="2"/>
          <w:numId w:val="33"/>
        </w:numPr>
        <w:ind w:left="851"/>
        <w:rPr>
          <w:iCs/>
        </w:rPr>
      </w:pPr>
      <w:r>
        <w:rPr>
          <w:iCs/>
        </w:rPr>
        <w:lastRenderedPageBreak/>
        <w:t xml:space="preserve"> Do nothing</w:t>
      </w:r>
      <w:r w:rsidRPr="00B03F8F">
        <w:rPr>
          <w:iCs/>
        </w:rPr>
        <w:t xml:space="preserve"> now but </w:t>
      </w:r>
      <w:r w:rsidRPr="00F968F0">
        <w:rPr>
          <w:iCs/>
          <w:color w:val="ED0000"/>
        </w:rPr>
        <w:t xml:space="preserve">look for the next forecast rain </w:t>
      </w:r>
      <w:r w:rsidRPr="00E24C43">
        <w:rPr>
          <w:iCs/>
        </w:rPr>
        <w:t>event</w:t>
      </w:r>
      <w:r>
        <w:rPr>
          <w:iCs/>
        </w:rPr>
        <w:t xml:space="preserve"> favourable for </w:t>
      </w:r>
      <w:r w:rsidRPr="00B03F8F">
        <w:rPr>
          <w:iCs/>
        </w:rPr>
        <w:t xml:space="preserve">a secondary infection, and then </w:t>
      </w:r>
      <w:r w:rsidRPr="00F968F0">
        <w:rPr>
          <w:iCs/>
          <w:color w:val="ED0000"/>
        </w:rPr>
        <w:t xml:space="preserve">consider applying </w:t>
      </w:r>
      <w:r w:rsidRPr="00B03F8F">
        <w:rPr>
          <w:iCs/>
        </w:rPr>
        <w:t xml:space="preserve">a </w:t>
      </w:r>
      <w:r w:rsidRPr="00F968F0">
        <w:rPr>
          <w:iCs/>
          <w:color w:val="ED0000"/>
        </w:rPr>
        <w:t>post-infection</w:t>
      </w:r>
      <w:r w:rsidRPr="00B03F8F">
        <w:rPr>
          <w:iCs/>
        </w:rPr>
        <w:t xml:space="preserve"> (eradicant) fungicide</w:t>
      </w:r>
      <w:r>
        <w:rPr>
          <w:iCs/>
        </w:rPr>
        <w:t xml:space="preserve"> after the rain and </w:t>
      </w:r>
      <w:r w:rsidRPr="00B03F8F">
        <w:rPr>
          <w:iCs/>
          <w:u w:val="single"/>
        </w:rPr>
        <w:t xml:space="preserve">before </w:t>
      </w:r>
      <w:r w:rsidRPr="00B03F8F">
        <w:rPr>
          <w:iCs/>
        </w:rPr>
        <w:t>oilspots appear.</w:t>
      </w:r>
    </w:p>
    <w:p w14:paraId="18BEB32F" w14:textId="77777777" w:rsidR="00D76BB0" w:rsidRPr="00E24C43" w:rsidRDefault="00D76BB0" w:rsidP="00D76BB0">
      <w:pPr>
        <w:pStyle w:val="ListParagraph"/>
        <w:ind w:left="709" w:hanging="425"/>
        <w:rPr>
          <w:iCs/>
        </w:rPr>
      </w:pPr>
    </w:p>
    <w:p w14:paraId="6892221F" w14:textId="77777777" w:rsidR="00D76BB0" w:rsidRPr="00E24C43" w:rsidRDefault="00D76BB0" w:rsidP="00D76BB0">
      <w:pPr>
        <w:pStyle w:val="ListParagraph"/>
        <w:ind w:left="709" w:hanging="425"/>
        <w:rPr>
          <w:b/>
          <w:bCs/>
          <w:iCs/>
        </w:rPr>
      </w:pPr>
    </w:p>
    <w:p w14:paraId="4933F6C6" w14:textId="77777777" w:rsidR="00D76BB0" w:rsidRPr="00452BEC" w:rsidRDefault="00D76BB0" w:rsidP="0042574D">
      <w:pPr>
        <w:pStyle w:val="ListParagraph"/>
        <w:numPr>
          <w:ilvl w:val="1"/>
          <w:numId w:val="33"/>
        </w:numPr>
        <w:ind w:left="851" w:hanging="567"/>
        <w:rPr>
          <w:iCs/>
        </w:rPr>
      </w:pPr>
      <w:r w:rsidRPr="00452BEC">
        <w:rPr>
          <w:b/>
          <w:bCs/>
          <w:iCs/>
          <w:shd w:val="clear" w:color="auto" w:fill="70AD47" w:themeFill="accent6"/>
        </w:rPr>
        <w:t>None</w:t>
      </w:r>
      <w:r w:rsidRPr="00452BEC">
        <w:rPr>
          <w:iCs/>
        </w:rPr>
        <w:t xml:space="preserve">:  </w:t>
      </w:r>
      <w:r w:rsidRPr="00452BEC">
        <w:rPr>
          <w:iCs/>
          <w:highlight w:val="yellow"/>
        </w:rPr>
        <w:t xml:space="preserve">[late season, </w:t>
      </w:r>
      <w:r w:rsidRPr="00452BEC">
        <w:rPr>
          <w:iCs/>
          <w:color w:val="007BB8"/>
          <w:highlight w:val="yellow"/>
        </w:rPr>
        <w:t>list EL stage</w:t>
      </w:r>
      <w:r w:rsidRPr="00452BEC">
        <w:rPr>
          <w:iCs/>
          <w:highlight w:val="yellow"/>
        </w:rPr>
        <w:t>]</w:t>
      </w:r>
      <w:r w:rsidRPr="00452BEC">
        <w:rPr>
          <w:iCs/>
        </w:rPr>
        <w:t xml:space="preserve"> Do nothing at present</w:t>
      </w:r>
      <w:r>
        <w:rPr>
          <w:iCs/>
        </w:rPr>
        <w:t xml:space="preserve">.  </w:t>
      </w:r>
      <w:r w:rsidRPr="00452BEC">
        <w:rPr>
          <w:iCs/>
        </w:rPr>
        <w:t>It is very late in the season and downy mildew infection now will be of little consequence.  Spraying at this late stage in the season is not warranted.</w:t>
      </w:r>
    </w:p>
    <w:p w14:paraId="698ED8E7" w14:textId="77777777" w:rsidR="00D76BB0" w:rsidRPr="00E24C43" w:rsidRDefault="00D76BB0" w:rsidP="00D76BB0">
      <w:pPr>
        <w:pStyle w:val="ListParagraph"/>
        <w:pBdr>
          <w:bottom w:val="wave" w:sz="6" w:space="1" w:color="auto"/>
        </w:pBdr>
        <w:ind w:left="709" w:hanging="425"/>
        <w:rPr>
          <w:iCs/>
        </w:rPr>
      </w:pPr>
      <w:r>
        <w:rPr>
          <w:iCs/>
        </w:rPr>
        <w:t>END</w:t>
      </w:r>
    </w:p>
    <w:p w14:paraId="3F10C527" w14:textId="77777777" w:rsidR="004F47A6" w:rsidRDefault="004F47A6" w:rsidP="00D76BB0">
      <w:pPr>
        <w:pStyle w:val="ListParagraph"/>
        <w:ind w:left="709" w:hanging="425"/>
        <w:rPr>
          <w:iCs/>
        </w:rPr>
      </w:pPr>
    </w:p>
    <w:p w14:paraId="50F6E080" w14:textId="77777777" w:rsidR="004F47A6" w:rsidRDefault="004F47A6" w:rsidP="00D76BB0">
      <w:pPr>
        <w:pStyle w:val="ListParagraph"/>
        <w:ind w:left="709" w:hanging="425"/>
        <w:rPr>
          <w:iCs/>
        </w:rPr>
      </w:pPr>
    </w:p>
    <w:p w14:paraId="2C9B5DD9" w14:textId="77777777" w:rsidR="004F47A6" w:rsidRDefault="004F47A6" w:rsidP="00D76BB0">
      <w:pPr>
        <w:pStyle w:val="ListParagraph"/>
        <w:ind w:left="709" w:hanging="425"/>
        <w:rPr>
          <w:iCs/>
        </w:rPr>
      </w:pPr>
    </w:p>
    <w:p w14:paraId="07B2DA04" w14:textId="0F47BDE0" w:rsidR="003D51DE" w:rsidRDefault="003D51DE" w:rsidP="00B31346">
      <w:pPr>
        <w:pStyle w:val="ListBullet"/>
        <w:numPr>
          <w:ilvl w:val="0"/>
          <w:numId w:val="0"/>
        </w:numPr>
      </w:pPr>
      <w:r>
        <w:t xml:space="preserve"> </w:t>
      </w:r>
    </w:p>
    <w:p w14:paraId="10067C17" w14:textId="77777777" w:rsidR="00B95C8C" w:rsidRDefault="00B95C8C">
      <w:pPr>
        <w:rPr>
          <w:b/>
          <w:bCs/>
          <w:sz w:val="32"/>
          <w:szCs w:val="32"/>
        </w:rPr>
      </w:pPr>
      <w:r>
        <w:rPr>
          <w:b/>
          <w:bCs/>
          <w:sz w:val="32"/>
          <w:szCs w:val="32"/>
        </w:rPr>
        <w:br w:type="page"/>
      </w:r>
    </w:p>
    <w:p w14:paraId="5A50B6EB" w14:textId="355EC709" w:rsidR="000215D8" w:rsidRDefault="000215D8" w:rsidP="00B31346">
      <w:pPr>
        <w:pStyle w:val="ListBullet"/>
        <w:numPr>
          <w:ilvl w:val="0"/>
          <w:numId w:val="0"/>
        </w:numPr>
        <w:rPr>
          <w:b/>
          <w:bCs/>
          <w:sz w:val="32"/>
          <w:szCs w:val="32"/>
        </w:rPr>
      </w:pPr>
      <w:r>
        <w:rPr>
          <w:b/>
          <w:bCs/>
          <w:sz w:val="32"/>
          <w:szCs w:val="32"/>
        </w:rPr>
        <w:lastRenderedPageBreak/>
        <w:t>Appendix 1</w:t>
      </w:r>
    </w:p>
    <w:p w14:paraId="6AED1856" w14:textId="77777777" w:rsidR="000215D8" w:rsidRDefault="000215D8" w:rsidP="00B31346">
      <w:pPr>
        <w:pStyle w:val="ListBullet"/>
        <w:numPr>
          <w:ilvl w:val="0"/>
          <w:numId w:val="0"/>
        </w:numPr>
        <w:rPr>
          <w:b/>
          <w:bCs/>
          <w:sz w:val="32"/>
          <w:szCs w:val="32"/>
        </w:rPr>
      </w:pPr>
    </w:p>
    <w:p w14:paraId="5EA07B87" w14:textId="6586440A" w:rsidR="003D2B8C" w:rsidRDefault="007564A6" w:rsidP="00B31346">
      <w:pPr>
        <w:pStyle w:val="ListBullet"/>
        <w:numPr>
          <w:ilvl w:val="0"/>
          <w:numId w:val="0"/>
        </w:numPr>
        <w:rPr>
          <w:b/>
          <w:bCs/>
          <w:sz w:val="32"/>
          <w:szCs w:val="32"/>
        </w:rPr>
      </w:pPr>
      <w:r>
        <w:rPr>
          <w:b/>
          <w:bCs/>
          <w:sz w:val="32"/>
          <w:szCs w:val="32"/>
        </w:rPr>
        <w:t>Life cycle of downy mildew in more detail</w:t>
      </w:r>
    </w:p>
    <w:p w14:paraId="6C105DFE" w14:textId="77777777" w:rsidR="003F63EC" w:rsidRDefault="003F63EC" w:rsidP="00B31346">
      <w:pPr>
        <w:pStyle w:val="ListBullet"/>
        <w:numPr>
          <w:ilvl w:val="0"/>
          <w:numId w:val="0"/>
        </w:numPr>
        <w:rPr>
          <w:b/>
          <w:bCs/>
          <w:sz w:val="32"/>
          <w:szCs w:val="32"/>
        </w:rPr>
      </w:pPr>
    </w:p>
    <w:p w14:paraId="559D5DCF" w14:textId="77777777" w:rsidR="005921D6" w:rsidRPr="004E39BF" w:rsidRDefault="005921D6" w:rsidP="005921D6">
      <w:pPr>
        <w:widowControl w:val="0"/>
        <w:tabs>
          <w:tab w:val="left" w:pos="993"/>
        </w:tabs>
        <w:spacing w:before="80" w:after="0" w:line="240" w:lineRule="auto"/>
        <w:jc w:val="both"/>
        <w:rPr>
          <w:rFonts w:ascii="Calibri" w:hAnsi="Calibri"/>
          <w:sz w:val="24"/>
          <w:szCs w:val="24"/>
        </w:rPr>
      </w:pPr>
      <w:proofErr w:type="spellStart"/>
      <w:r w:rsidRPr="005921D6">
        <w:rPr>
          <w:rFonts w:ascii="Calibri" w:hAnsi="Calibri"/>
          <w:sz w:val="24"/>
          <w:szCs w:val="24"/>
          <w:highlight w:val="yellow"/>
        </w:rPr>
        <w:t>DModel</w:t>
      </w:r>
      <w:proofErr w:type="spellEnd"/>
      <w:r w:rsidRPr="005921D6">
        <w:rPr>
          <w:rFonts w:ascii="Calibri" w:hAnsi="Calibri"/>
          <w:sz w:val="24"/>
          <w:szCs w:val="24"/>
          <w:highlight w:val="yellow"/>
        </w:rPr>
        <w:t xml:space="preserve">, the re-written simulator now operates within the web-based GrapeWatch system.  </w:t>
      </w:r>
      <w:proofErr w:type="spellStart"/>
      <w:r w:rsidRPr="005921D6">
        <w:rPr>
          <w:rFonts w:ascii="Calibri" w:hAnsi="Calibri"/>
          <w:sz w:val="24"/>
          <w:szCs w:val="24"/>
          <w:highlight w:val="yellow"/>
        </w:rPr>
        <w:t>DModel</w:t>
      </w:r>
      <w:proofErr w:type="spellEnd"/>
      <w:r w:rsidRPr="005921D6">
        <w:rPr>
          <w:rFonts w:ascii="Calibri" w:hAnsi="Calibri"/>
          <w:sz w:val="24"/>
          <w:szCs w:val="24"/>
          <w:highlight w:val="yellow"/>
        </w:rPr>
        <w:t xml:space="preserve"> processes weather data.  These are monitored and collected electronically across a region by a network of automatic weather stations (AWS).  The AWS instruments measure canopy temperature, relative humidity, rainfall and leafwetness every minute then, every 10 minutes, average and store these data. The data are processed by </w:t>
      </w:r>
      <w:proofErr w:type="spellStart"/>
      <w:r w:rsidRPr="005921D6">
        <w:rPr>
          <w:rFonts w:ascii="Calibri" w:hAnsi="Calibri"/>
          <w:sz w:val="24"/>
          <w:szCs w:val="24"/>
          <w:highlight w:val="yellow"/>
        </w:rPr>
        <w:t>DModel</w:t>
      </w:r>
      <w:proofErr w:type="spellEnd"/>
      <w:r w:rsidRPr="005921D6">
        <w:rPr>
          <w:rFonts w:ascii="Calibri" w:hAnsi="Calibri"/>
          <w:sz w:val="24"/>
          <w:szCs w:val="24"/>
          <w:highlight w:val="yellow"/>
        </w:rPr>
        <w:t xml:space="preserve"> to calculate the risk of primary and/or secondary infection events and to predict the date oilspots will appear (the incubation period).</w:t>
      </w:r>
    </w:p>
    <w:p w14:paraId="60F595FF" w14:textId="77777777" w:rsidR="003F63EC" w:rsidRDefault="003F63EC" w:rsidP="00B31346">
      <w:pPr>
        <w:pStyle w:val="ListBullet"/>
        <w:numPr>
          <w:ilvl w:val="0"/>
          <w:numId w:val="0"/>
        </w:numPr>
        <w:rPr>
          <w:b/>
          <w:bCs/>
          <w:sz w:val="32"/>
          <w:szCs w:val="32"/>
        </w:rPr>
      </w:pPr>
    </w:p>
    <w:p w14:paraId="517F9C80" w14:textId="77777777" w:rsidR="003D51DE" w:rsidRPr="0098501B" w:rsidRDefault="003D51DE" w:rsidP="003D51DE">
      <w:pPr>
        <w:pStyle w:val="Heading3"/>
        <w:rPr>
          <w:sz w:val="24"/>
          <w:szCs w:val="24"/>
          <w:vertAlign w:val="superscript"/>
        </w:rPr>
      </w:pPr>
      <w:bookmarkStart w:id="0" w:name="_Toc128404835"/>
      <w:r w:rsidRPr="0098501B">
        <w:rPr>
          <w:sz w:val="24"/>
          <w:szCs w:val="24"/>
        </w:rPr>
        <w:t xml:space="preserve">Primary infection (DMP) involves: </w:t>
      </w:r>
      <w:r w:rsidRPr="0098501B">
        <w:rPr>
          <w:sz w:val="24"/>
          <w:szCs w:val="24"/>
          <w:vertAlign w:val="superscript"/>
        </w:rPr>
        <w:t>2</w:t>
      </w:r>
      <w:bookmarkEnd w:id="0"/>
    </w:p>
    <w:p w14:paraId="27A3ACA0" w14:textId="77777777" w:rsidR="003D51DE" w:rsidRPr="0098501B" w:rsidRDefault="003D51DE" w:rsidP="003D51DE">
      <w:pPr>
        <w:widowControl w:val="0"/>
        <w:tabs>
          <w:tab w:val="left" w:pos="993"/>
        </w:tabs>
        <w:spacing w:after="0"/>
        <w:jc w:val="both"/>
        <w:rPr>
          <w:rFonts w:ascii="Calibri" w:hAnsi="Calibri"/>
          <w:sz w:val="24"/>
          <w:szCs w:val="24"/>
          <w:u w:val="single"/>
        </w:rPr>
      </w:pPr>
      <w:r w:rsidRPr="0098501B">
        <w:rPr>
          <w:rFonts w:ascii="Calibri" w:hAnsi="Calibri"/>
          <w:sz w:val="24"/>
          <w:szCs w:val="24"/>
          <w:u w:val="single"/>
        </w:rPr>
        <w:t>Production</w:t>
      </w:r>
    </w:p>
    <w:p w14:paraId="4D222C99" w14:textId="77777777" w:rsidR="003D51DE" w:rsidRPr="0098501B" w:rsidRDefault="003D51DE" w:rsidP="003D51DE">
      <w:pPr>
        <w:pStyle w:val="ListParagraph"/>
        <w:widowControl w:val="0"/>
        <w:numPr>
          <w:ilvl w:val="0"/>
          <w:numId w:val="19"/>
        </w:numPr>
        <w:tabs>
          <w:tab w:val="left" w:pos="993"/>
        </w:tabs>
        <w:spacing w:before="80" w:after="80" w:line="240" w:lineRule="auto"/>
        <w:ind w:right="-46"/>
        <w:rPr>
          <w:rFonts w:ascii="Calibri" w:hAnsi="Calibri"/>
          <w:sz w:val="24"/>
          <w:szCs w:val="24"/>
        </w:rPr>
      </w:pPr>
      <w:r w:rsidRPr="0098501B">
        <w:rPr>
          <w:rFonts w:ascii="Calibri" w:hAnsi="Calibri"/>
          <w:sz w:val="24"/>
          <w:szCs w:val="24"/>
        </w:rPr>
        <w:t xml:space="preserve">Sporulation (of oospores </w:t>
      </w:r>
      <w:r w:rsidRPr="0098501B">
        <w:rPr>
          <w:rFonts w:ascii="Calibri" w:hAnsi="Calibri"/>
          <w:sz w:val="24"/>
          <w:szCs w:val="24"/>
          <w:u w:val="single"/>
        </w:rPr>
        <w:t>in the soil</w:t>
      </w:r>
      <w:r w:rsidRPr="0098501B">
        <w:rPr>
          <w:rFonts w:ascii="Calibri" w:hAnsi="Calibri"/>
          <w:sz w:val="24"/>
          <w:szCs w:val="24"/>
        </w:rPr>
        <w:t xml:space="preserve"> to produce macrosporangia</w:t>
      </w:r>
      <w:r>
        <w:rPr>
          <w:rFonts w:ascii="Calibri" w:hAnsi="Calibri"/>
          <w:sz w:val="24"/>
          <w:szCs w:val="24"/>
        </w:rPr>
        <w:t>.  These</w:t>
      </w:r>
      <w:r w:rsidRPr="0098501B">
        <w:rPr>
          <w:rFonts w:ascii="Calibri" w:hAnsi="Calibri"/>
          <w:sz w:val="24"/>
          <w:szCs w:val="24"/>
        </w:rPr>
        <w:t xml:space="preserve"> </w:t>
      </w:r>
      <w:r>
        <w:rPr>
          <w:rFonts w:ascii="Calibri" w:hAnsi="Calibri"/>
          <w:sz w:val="24"/>
          <w:szCs w:val="24"/>
        </w:rPr>
        <w:t>in turn produce</w:t>
      </w:r>
      <w:r w:rsidRPr="0098501B">
        <w:rPr>
          <w:rFonts w:ascii="Calibri" w:hAnsi="Calibri"/>
          <w:sz w:val="24"/>
          <w:szCs w:val="24"/>
        </w:rPr>
        <w:t xml:space="preserve"> </w:t>
      </w:r>
      <w:r>
        <w:rPr>
          <w:rFonts w:ascii="Calibri" w:hAnsi="Calibri"/>
          <w:sz w:val="24"/>
          <w:szCs w:val="24"/>
        </w:rPr>
        <w:t xml:space="preserve">another spore called </w:t>
      </w:r>
      <w:r w:rsidRPr="0098501B">
        <w:rPr>
          <w:rFonts w:ascii="Calibri" w:hAnsi="Calibri"/>
          <w:sz w:val="24"/>
          <w:szCs w:val="24"/>
        </w:rPr>
        <w:t>zoospores (Zs)</w:t>
      </w:r>
      <w:r>
        <w:rPr>
          <w:rFonts w:ascii="Calibri" w:hAnsi="Calibri"/>
          <w:sz w:val="24"/>
          <w:szCs w:val="24"/>
        </w:rPr>
        <w:t>).</w:t>
      </w:r>
    </w:p>
    <w:p w14:paraId="3315C572" w14:textId="77777777" w:rsidR="003D51DE" w:rsidRPr="0098501B" w:rsidRDefault="003D51DE" w:rsidP="003D51DE">
      <w:pPr>
        <w:pStyle w:val="ListParagraph"/>
        <w:widowControl w:val="0"/>
        <w:numPr>
          <w:ilvl w:val="0"/>
          <w:numId w:val="19"/>
        </w:numPr>
        <w:tabs>
          <w:tab w:val="left" w:pos="993"/>
        </w:tabs>
        <w:spacing w:before="80" w:after="80" w:line="240" w:lineRule="auto"/>
        <w:jc w:val="both"/>
        <w:rPr>
          <w:rFonts w:ascii="Calibri" w:hAnsi="Calibri"/>
          <w:sz w:val="24"/>
          <w:szCs w:val="24"/>
        </w:rPr>
      </w:pPr>
      <w:r w:rsidRPr="0098501B">
        <w:rPr>
          <w:rFonts w:ascii="Calibri" w:hAnsi="Calibri"/>
          <w:sz w:val="24"/>
          <w:szCs w:val="24"/>
        </w:rPr>
        <w:t xml:space="preserve">Survival </w:t>
      </w:r>
      <w:r>
        <w:rPr>
          <w:rFonts w:ascii="Calibri" w:hAnsi="Calibri"/>
          <w:sz w:val="24"/>
          <w:szCs w:val="24"/>
        </w:rPr>
        <w:t>(</w:t>
      </w:r>
      <w:r w:rsidRPr="0098501B">
        <w:rPr>
          <w:rFonts w:ascii="Calibri" w:hAnsi="Calibri"/>
          <w:sz w:val="24"/>
          <w:szCs w:val="24"/>
        </w:rPr>
        <w:t xml:space="preserve">of Zs </w:t>
      </w:r>
      <w:r w:rsidRPr="0098501B">
        <w:rPr>
          <w:rFonts w:ascii="Calibri" w:hAnsi="Calibri"/>
          <w:sz w:val="24"/>
          <w:szCs w:val="24"/>
          <w:u w:val="single"/>
        </w:rPr>
        <w:t>in soil water</w:t>
      </w:r>
      <w:r>
        <w:rPr>
          <w:rFonts w:ascii="Calibri" w:hAnsi="Calibri"/>
          <w:sz w:val="24"/>
          <w:szCs w:val="24"/>
          <w:u w:val="single"/>
        </w:rPr>
        <w:t>)</w:t>
      </w:r>
      <w:r w:rsidRPr="0098501B">
        <w:rPr>
          <w:rFonts w:ascii="Calibri" w:hAnsi="Calibri"/>
          <w:sz w:val="24"/>
          <w:szCs w:val="24"/>
        </w:rPr>
        <w:t>.</w:t>
      </w:r>
    </w:p>
    <w:p w14:paraId="6544746A" w14:textId="77777777" w:rsidR="003D51DE" w:rsidRPr="0098501B" w:rsidRDefault="003D51DE" w:rsidP="003D51DE">
      <w:pPr>
        <w:pStyle w:val="ListParagraph"/>
        <w:widowControl w:val="0"/>
        <w:numPr>
          <w:ilvl w:val="0"/>
          <w:numId w:val="19"/>
        </w:numPr>
        <w:tabs>
          <w:tab w:val="left" w:pos="993"/>
        </w:tabs>
        <w:spacing w:before="80" w:after="80" w:line="240" w:lineRule="auto"/>
        <w:jc w:val="both"/>
        <w:rPr>
          <w:rFonts w:ascii="Calibri" w:hAnsi="Calibri"/>
          <w:sz w:val="24"/>
          <w:szCs w:val="24"/>
        </w:rPr>
      </w:pPr>
      <w:r w:rsidRPr="0098501B">
        <w:rPr>
          <w:rFonts w:ascii="Calibri" w:hAnsi="Calibri"/>
          <w:sz w:val="24"/>
          <w:szCs w:val="24"/>
        </w:rPr>
        <w:t xml:space="preserve">Spread (dispersal of </w:t>
      </w:r>
      <w:r>
        <w:rPr>
          <w:rFonts w:ascii="Calibri" w:hAnsi="Calibri"/>
          <w:sz w:val="24"/>
          <w:szCs w:val="24"/>
        </w:rPr>
        <w:t>Zs</w:t>
      </w:r>
      <w:r w:rsidRPr="0098501B">
        <w:rPr>
          <w:rFonts w:ascii="Calibri" w:hAnsi="Calibri"/>
          <w:sz w:val="24"/>
          <w:szCs w:val="24"/>
        </w:rPr>
        <w:t xml:space="preserve"> </w:t>
      </w:r>
      <w:r w:rsidRPr="0098501B">
        <w:rPr>
          <w:rFonts w:ascii="Calibri" w:hAnsi="Calibri"/>
          <w:sz w:val="24"/>
          <w:szCs w:val="24"/>
          <w:u w:val="single"/>
        </w:rPr>
        <w:t>to the foliage</w:t>
      </w:r>
      <w:r w:rsidRPr="0098501B">
        <w:rPr>
          <w:rFonts w:ascii="Calibri" w:hAnsi="Calibri"/>
          <w:sz w:val="24"/>
          <w:szCs w:val="24"/>
        </w:rPr>
        <w:t xml:space="preserve"> (</w:t>
      </w:r>
      <w:proofErr w:type="spellStart"/>
      <w:r w:rsidRPr="0098501B">
        <w:rPr>
          <w:rFonts w:ascii="Calibri" w:hAnsi="Calibri"/>
          <w:sz w:val="24"/>
          <w:szCs w:val="24"/>
        </w:rPr>
        <w:t>Zf</w:t>
      </w:r>
      <w:proofErr w:type="spellEnd"/>
      <w:r w:rsidRPr="0098501B">
        <w:rPr>
          <w:rFonts w:ascii="Calibri" w:hAnsi="Calibri"/>
          <w:sz w:val="24"/>
          <w:szCs w:val="24"/>
        </w:rPr>
        <w:t>)</w:t>
      </w:r>
      <w:r>
        <w:rPr>
          <w:rFonts w:ascii="Calibri" w:hAnsi="Calibri"/>
          <w:sz w:val="24"/>
          <w:szCs w:val="24"/>
        </w:rPr>
        <w:t>)</w:t>
      </w:r>
      <w:r w:rsidRPr="0098501B">
        <w:rPr>
          <w:rFonts w:ascii="Calibri" w:hAnsi="Calibri"/>
          <w:sz w:val="24"/>
          <w:szCs w:val="24"/>
        </w:rPr>
        <w:t>.</w:t>
      </w:r>
    </w:p>
    <w:p w14:paraId="0E32E3B9" w14:textId="77777777" w:rsidR="003D51DE" w:rsidRPr="0098501B" w:rsidRDefault="003D51DE" w:rsidP="003D51DE">
      <w:pPr>
        <w:pStyle w:val="ListParagraph"/>
        <w:widowControl w:val="0"/>
        <w:numPr>
          <w:ilvl w:val="0"/>
          <w:numId w:val="19"/>
        </w:numPr>
        <w:tabs>
          <w:tab w:val="left" w:pos="993"/>
        </w:tabs>
        <w:spacing w:before="80" w:after="80" w:line="240" w:lineRule="auto"/>
        <w:jc w:val="both"/>
        <w:rPr>
          <w:rFonts w:ascii="Calibri" w:hAnsi="Calibri"/>
          <w:sz w:val="24"/>
          <w:szCs w:val="24"/>
        </w:rPr>
      </w:pPr>
      <w:r w:rsidRPr="0098501B">
        <w:rPr>
          <w:rFonts w:ascii="Calibri" w:hAnsi="Calibri"/>
          <w:sz w:val="24"/>
          <w:szCs w:val="24"/>
        </w:rPr>
        <w:t xml:space="preserve">Survival (of zoospores </w:t>
      </w:r>
      <w:r>
        <w:rPr>
          <w:rFonts w:ascii="Calibri" w:hAnsi="Calibri"/>
          <w:sz w:val="24"/>
          <w:szCs w:val="24"/>
        </w:rPr>
        <w:t>(</w:t>
      </w:r>
      <w:proofErr w:type="spellStart"/>
      <w:r w:rsidRPr="0098501B">
        <w:rPr>
          <w:rFonts w:ascii="Calibri" w:hAnsi="Calibri"/>
          <w:sz w:val="24"/>
          <w:szCs w:val="24"/>
        </w:rPr>
        <w:t>Zf</w:t>
      </w:r>
      <w:proofErr w:type="spellEnd"/>
      <w:r>
        <w:rPr>
          <w:rFonts w:ascii="Calibri" w:hAnsi="Calibri"/>
          <w:sz w:val="24"/>
          <w:szCs w:val="24"/>
        </w:rPr>
        <w:t xml:space="preserve">) </w:t>
      </w:r>
      <w:r w:rsidRPr="009D7125">
        <w:rPr>
          <w:rFonts w:ascii="Calibri" w:hAnsi="Calibri"/>
          <w:sz w:val="24"/>
          <w:szCs w:val="24"/>
          <w:u w:val="single"/>
        </w:rPr>
        <w:t>within</w:t>
      </w:r>
      <w:r w:rsidRPr="0098501B">
        <w:rPr>
          <w:rFonts w:ascii="Calibri" w:hAnsi="Calibri"/>
          <w:sz w:val="24"/>
          <w:szCs w:val="24"/>
          <w:u w:val="single"/>
        </w:rPr>
        <w:t xml:space="preserve"> the foliage</w:t>
      </w:r>
      <w:r>
        <w:rPr>
          <w:rFonts w:ascii="Calibri" w:hAnsi="Calibri"/>
          <w:sz w:val="24"/>
          <w:szCs w:val="24"/>
          <w:u w:val="single"/>
        </w:rPr>
        <w:t>)</w:t>
      </w:r>
      <w:r w:rsidRPr="0098501B">
        <w:rPr>
          <w:rFonts w:ascii="Calibri" w:hAnsi="Calibri"/>
          <w:sz w:val="24"/>
          <w:szCs w:val="24"/>
        </w:rPr>
        <w:t>.</w:t>
      </w:r>
    </w:p>
    <w:p w14:paraId="5156E22F" w14:textId="77777777" w:rsidR="003D51DE" w:rsidRPr="007D5955" w:rsidRDefault="003D51DE" w:rsidP="003D51DE">
      <w:pPr>
        <w:widowControl w:val="0"/>
        <w:tabs>
          <w:tab w:val="left" w:pos="993"/>
        </w:tabs>
        <w:spacing w:after="0"/>
        <w:jc w:val="both"/>
        <w:rPr>
          <w:rFonts w:ascii="Calibri" w:hAnsi="Calibri"/>
          <w:sz w:val="24"/>
          <w:szCs w:val="24"/>
        </w:rPr>
      </w:pPr>
      <w:r w:rsidRPr="00591BE7">
        <w:rPr>
          <w:rFonts w:ascii="Calibri" w:hAnsi="Calibri"/>
          <w:sz w:val="24"/>
          <w:szCs w:val="24"/>
          <w:u w:val="single"/>
        </w:rPr>
        <w:t>Infectio</w:t>
      </w:r>
      <w:r w:rsidRPr="008D5B69">
        <w:rPr>
          <w:rFonts w:ascii="Calibri" w:hAnsi="Calibri"/>
          <w:sz w:val="24"/>
          <w:szCs w:val="24"/>
          <w:u w:val="single"/>
        </w:rPr>
        <w:t>n</w:t>
      </w:r>
      <w:r w:rsidRPr="008D5B69">
        <w:rPr>
          <w:rFonts w:ascii="Calibri" w:hAnsi="Calibri"/>
          <w:sz w:val="24"/>
          <w:szCs w:val="24"/>
        </w:rPr>
        <w:t xml:space="preserve"> </w:t>
      </w:r>
      <w:r>
        <w:rPr>
          <w:rFonts w:ascii="Calibri" w:hAnsi="Calibri"/>
          <w:sz w:val="24"/>
          <w:szCs w:val="24"/>
        </w:rPr>
        <w:t>(DMP) (this phase is the same as for DMS infection as below)</w:t>
      </w:r>
    </w:p>
    <w:p w14:paraId="0D3004D6" w14:textId="77777777" w:rsidR="003D51DE" w:rsidRPr="005B1BFB" w:rsidRDefault="003D51DE" w:rsidP="003D51DE">
      <w:pPr>
        <w:pStyle w:val="ListParagraph"/>
        <w:widowControl w:val="0"/>
        <w:numPr>
          <w:ilvl w:val="0"/>
          <w:numId w:val="20"/>
        </w:numPr>
        <w:tabs>
          <w:tab w:val="left" w:pos="993"/>
        </w:tabs>
        <w:spacing w:before="80" w:after="80" w:line="240" w:lineRule="auto"/>
        <w:jc w:val="both"/>
        <w:rPr>
          <w:rFonts w:ascii="Calibri" w:hAnsi="Calibri"/>
          <w:sz w:val="24"/>
          <w:szCs w:val="24"/>
        </w:rPr>
      </w:pPr>
      <w:r w:rsidRPr="005B1BFB">
        <w:rPr>
          <w:rFonts w:ascii="Calibri" w:hAnsi="Calibri"/>
          <w:sz w:val="24"/>
          <w:szCs w:val="24"/>
        </w:rPr>
        <w:t xml:space="preserve">Invasion </w:t>
      </w:r>
      <w:r>
        <w:rPr>
          <w:rFonts w:ascii="Calibri" w:hAnsi="Calibri"/>
          <w:sz w:val="24"/>
          <w:szCs w:val="24"/>
        </w:rPr>
        <w:t xml:space="preserve">(by </w:t>
      </w:r>
      <w:r w:rsidRPr="005B1BFB">
        <w:rPr>
          <w:rFonts w:ascii="Calibri" w:hAnsi="Calibri"/>
          <w:sz w:val="24"/>
          <w:szCs w:val="24"/>
        </w:rPr>
        <w:t>zoospores</w:t>
      </w:r>
      <w:r>
        <w:rPr>
          <w:rFonts w:ascii="Calibri" w:hAnsi="Calibri"/>
          <w:sz w:val="24"/>
          <w:szCs w:val="24"/>
        </w:rPr>
        <w:t xml:space="preserve"> (</w:t>
      </w:r>
      <w:proofErr w:type="spellStart"/>
      <w:r>
        <w:rPr>
          <w:rFonts w:ascii="Calibri" w:hAnsi="Calibri"/>
          <w:sz w:val="24"/>
          <w:szCs w:val="24"/>
        </w:rPr>
        <w:t>Zf</w:t>
      </w:r>
      <w:proofErr w:type="spellEnd"/>
      <w:r>
        <w:rPr>
          <w:rFonts w:ascii="Calibri" w:hAnsi="Calibri"/>
          <w:sz w:val="24"/>
          <w:szCs w:val="24"/>
        </w:rPr>
        <w:t>) through stomates in the foliage);</w:t>
      </w:r>
      <w:r w:rsidRPr="005B1BFB">
        <w:rPr>
          <w:rFonts w:ascii="Calibri" w:hAnsi="Calibri"/>
          <w:sz w:val="24"/>
          <w:szCs w:val="24"/>
        </w:rPr>
        <w:t xml:space="preserve"> and</w:t>
      </w:r>
    </w:p>
    <w:p w14:paraId="06363E77" w14:textId="77777777" w:rsidR="003D51DE" w:rsidRPr="005B1BFB" w:rsidRDefault="003D51DE" w:rsidP="003D51DE">
      <w:pPr>
        <w:pStyle w:val="ListParagraph"/>
        <w:widowControl w:val="0"/>
        <w:numPr>
          <w:ilvl w:val="0"/>
          <w:numId w:val="20"/>
        </w:numPr>
        <w:tabs>
          <w:tab w:val="left" w:pos="993"/>
        </w:tabs>
        <w:spacing w:before="80" w:after="80" w:line="240" w:lineRule="auto"/>
        <w:jc w:val="both"/>
        <w:rPr>
          <w:rFonts w:ascii="Calibri" w:hAnsi="Calibri"/>
          <w:sz w:val="24"/>
          <w:szCs w:val="24"/>
        </w:rPr>
      </w:pPr>
      <w:r w:rsidRPr="005B1BFB">
        <w:rPr>
          <w:rFonts w:ascii="Calibri" w:hAnsi="Calibri"/>
          <w:sz w:val="24"/>
          <w:szCs w:val="24"/>
        </w:rPr>
        <w:t>Incubation (maturation</w:t>
      </w:r>
      <w:r>
        <w:rPr>
          <w:rFonts w:ascii="Calibri" w:hAnsi="Calibri"/>
          <w:sz w:val="24"/>
          <w:szCs w:val="24"/>
        </w:rPr>
        <w:t>/appearance</w:t>
      </w:r>
      <w:r w:rsidRPr="005B1BFB">
        <w:rPr>
          <w:rFonts w:ascii="Calibri" w:hAnsi="Calibri"/>
          <w:sz w:val="24"/>
          <w:szCs w:val="24"/>
        </w:rPr>
        <w:t xml:space="preserve"> of oilspots </w:t>
      </w:r>
      <w:r>
        <w:rPr>
          <w:rFonts w:ascii="Calibri" w:hAnsi="Calibri"/>
          <w:sz w:val="24"/>
          <w:szCs w:val="24"/>
        </w:rPr>
        <w:t xml:space="preserve">– DMO, </w:t>
      </w:r>
      <w:r w:rsidRPr="005B1BFB">
        <w:rPr>
          <w:rFonts w:ascii="Calibri" w:hAnsi="Calibri"/>
          <w:sz w:val="24"/>
          <w:szCs w:val="24"/>
        </w:rPr>
        <w:t>as infection progresses</w:t>
      </w:r>
      <w:r>
        <w:rPr>
          <w:rFonts w:ascii="Calibri" w:hAnsi="Calibri"/>
          <w:sz w:val="24"/>
          <w:szCs w:val="24"/>
        </w:rPr>
        <w:t xml:space="preserve"> within invaded cells)</w:t>
      </w:r>
      <w:r w:rsidRPr="005B1BFB">
        <w:rPr>
          <w:rFonts w:ascii="Calibri" w:hAnsi="Calibri"/>
          <w:sz w:val="24"/>
          <w:szCs w:val="24"/>
        </w:rPr>
        <w:t>.</w:t>
      </w:r>
    </w:p>
    <w:p w14:paraId="6A0721F6" w14:textId="77777777" w:rsidR="003D51DE" w:rsidRDefault="003D51DE" w:rsidP="003D51DE">
      <w:pPr>
        <w:widowControl w:val="0"/>
        <w:tabs>
          <w:tab w:val="left" w:pos="993"/>
        </w:tabs>
        <w:spacing w:after="80"/>
        <w:jc w:val="both"/>
        <w:rPr>
          <w:rFonts w:ascii="Calibri" w:hAnsi="Calibri"/>
          <w:b/>
          <w:bCs/>
          <w:sz w:val="24"/>
          <w:szCs w:val="24"/>
        </w:rPr>
      </w:pPr>
    </w:p>
    <w:p w14:paraId="2EAEC631" w14:textId="77777777" w:rsidR="003D51DE" w:rsidRPr="00B47C16" w:rsidRDefault="003D51DE" w:rsidP="003D51DE">
      <w:pPr>
        <w:pStyle w:val="Heading3"/>
        <w:rPr>
          <w:vertAlign w:val="superscript"/>
        </w:rPr>
      </w:pPr>
      <w:bookmarkStart w:id="1" w:name="_Toc128404836"/>
      <w:r w:rsidRPr="00FA32D2">
        <w:t>Secondary Infection involves:</w:t>
      </w:r>
      <w:r>
        <w:t xml:space="preserve"> </w:t>
      </w:r>
      <w:r>
        <w:rPr>
          <w:vertAlign w:val="superscript"/>
        </w:rPr>
        <w:t>3</w:t>
      </w:r>
      <w:bookmarkEnd w:id="1"/>
    </w:p>
    <w:p w14:paraId="01F607E4" w14:textId="77777777" w:rsidR="003D51DE" w:rsidRPr="00C73635" w:rsidRDefault="003D51DE" w:rsidP="003D51DE">
      <w:pPr>
        <w:widowControl w:val="0"/>
        <w:tabs>
          <w:tab w:val="left" w:pos="993"/>
        </w:tabs>
        <w:spacing w:after="0"/>
        <w:jc w:val="both"/>
        <w:rPr>
          <w:rFonts w:ascii="Calibri" w:hAnsi="Calibri"/>
          <w:sz w:val="24"/>
          <w:szCs w:val="24"/>
          <w:u w:val="single"/>
        </w:rPr>
      </w:pPr>
      <w:r w:rsidRPr="00C73635">
        <w:rPr>
          <w:rFonts w:ascii="Calibri" w:hAnsi="Calibri"/>
          <w:sz w:val="24"/>
          <w:szCs w:val="24"/>
          <w:u w:val="single"/>
        </w:rPr>
        <w:t>Production:</w:t>
      </w:r>
    </w:p>
    <w:p w14:paraId="5699713F" w14:textId="77777777" w:rsidR="003D51DE" w:rsidRPr="005B1BFB" w:rsidRDefault="003D51DE" w:rsidP="003D51DE">
      <w:pPr>
        <w:pStyle w:val="ListParagraph"/>
        <w:widowControl w:val="0"/>
        <w:numPr>
          <w:ilvl w:val="0"/>
          <w:numId w:val="21"/>
        </w:numPr>
        <w:tabs>
          <w:tab w:val="left" w:pos="993"/>
        </w:tabs>
        <w:spacing w:before="80" w:after="80" w:line="240" w:lineRule="auto"/>
        <w:jc w:val="both"/>
        <w:rPr>
          <w:rFonts w:ascii="Calibri" w:hAnsi="Calibri"/>
          <w:sz w:val="24"/>
          <w:szCs w:val="24"/>
        </w:rPr>
      </w:pPr>
      <w:r w:rsidRPr="005B1BFB">
        <w:rPr>
          <w:rFonts w:ascii="Calibri" w:hAnsi="Calibri"/>
          <w:sz w:val="24"/>
          <w:szCs w:val="24"/>
        </w:rPr>
        <w:t xml:space="preserve">Sporulation </w:t>
      </w:r>
      <w:r>
        <w:rPr>
          <w:rFonts w:ascii="Calibri" w:hAnsi="Calibri"/>
          <w:sz w:val="24"/>
          <w:szCs w:val="24"/>
        </w:rPr>
        <w:t>(</w:t>
      </w:r>
      <w:r w:rsidRPr="005B1BFB">
        <w:rPr>
          <w:rFonts w:ascii="Calibri" w:hAnsi="Calibri"/>
          <w:sz w:val="24"/>
          <w:szCs w:val="24"/>
        </w:rPr>
        <w:t xml:space="preserve">of oilspots </w:t>
      </w:r>
      <w:r w:rsidRPr="00413317">
        <w:rPr>
          <w:rFonts w:ascii="Calibri" w:hAnsi="Calibri"/>
          <w:sz w:val="24"/>
          <w:szCs w:val="24"/>
          <w:u w:val="single"/>
        </w:rPr>
        <w:t>in the foliage</w:t>
      </w:r>
      <w:r w:rsidRPr="005B1BFB">
        <w:rPr>
          <w:rFonts w:ascii="Calibri" w:hAnsi="Calibri"/>
          <w:sz w:val="24"/>
          <w:szCs w:val="24"/>
        </w:rPr>
        <w:t xml:space="preserve"> </w:t>
      </w:r>
      <w:r>
        <w:rPr>
          <w:rFonts w:ascii="Calibri" w:hAnsi="Calibri"/>
          <w:sz w:val="24"/>
          <w:szCs w:val="24"/>
        </w:rPr>
        <w:t>to produce</w:t>
      </w:r>
      <w:r w:rsidRPr="005B1BFB">
        <w:rPr>
          <w:rFonts w:ascii="Calibri" w:hAnsi="Calibri"/>
          <w:sz w:val="24"/>
          <w:szCs w:val="24"/>
        </w:rPr>
        <w:t xml:space="preserve"> sporangia</w:t>
      </w:r>
      <w:r>
        <w:rPr>
          <w:rFonts w:ascii="Calibri" w:hAnsi="Calibri"/>
          <w:sz w:val="24"/>
          <w:szCs w:val="24"/>
        </w:rPr>
        <w:t xml:space="preserve">.  These in turn produce more </w:t>
      </w:r>
      <w:r w:rsidRPr="005B1BFB">
        <w:rPr>
          <w:rFonts w:ascii="Calibri" w:hAnsi="Calibri"/>
          <w:sz w:val="24"/>
          <w:szCs w:val="24"/>
        </w:rPr>
        <w:t>zoospores</w:t>
      </w:r>
      <w:r>
        <w:rPr>
          <w:rFonts w:ascii="Calibri" w:hAnsi="Calibri"/>
          <w:sz w:val="24"/>
          <w:szCs w:val="24"/>
        </w:rPr>
        <w:t xml:space="preserve"> </w:t>
      </w:r>
      <w:proofErr w:type="spellStart"/>
      <w:r>
        <w:rPr>
          <w:rFonts w:ascii="Calibri" w:hAnsi="Calibri"/>
          <w:sz w:val="24"/>
          <w:szCs w:val="24"/>
        </w:rPr>
        <w:t>Zf</w:t>
      </w:r>
      <w:proofErr w:type="spellEnd"/>
      <w:r>
        <w:rPr>
          <w:rFonts w:ascii="Calibri" w:hAnsi="Calibri"/>
          <w:sz w:val="24"/>
          <w:szCs w:val="24"/>
        </w:rPr>
        <w:t>).</w:t>
      </w:r>
    </w:p>
    <w:p w14:paraId="579A594D" w14:textId="77777777" w:rsidR="003D51DE" w:rsidRPr="005B1BFB" w:rsidRDefault="003D51DE" w:rsidP="003D51DE">
      <w:pPr>
        <w:pStyle w:val="ListParagraph"/>
        <w:widowControl w:val="0"/>
        <w:numPr>
          <w:ilvl w:val="0"/>
          <w:numId w:val="21"/>
        </w:numPr>
        <w:tabs>
          <w:tab w:val="left" w:pos="993"/>
        </w:tabs>
        <w:spacing w:before="80" w:after="80" w:line="240" w:lineRule="auto"/>
        <w:jc w:val="both"/>
        <w:rPr>
          <w:rFonts w:ascii="Calibri" w:hAnsi="Calibri"/>
          <w:sz w:val="24"/>
          <w:szCs w:val="24"/>
        </w:rPr>
      </w:pPr>
      <w:r w:rsidRPr="005B1BFB">
        <w:rPr>
          <w:rFonts w:ascii="Calibri" w:hAnsi="Calibri"/>
          <w:sz w:val="24"/>
          <w:szCs w:val="24"/>
        </w:rPr>
        <w:t>Spread (dispersal of zoospores</w:t>
      </w:r>
      <w:r>
        <w:rPr>
          <w:rFonts w:ascii="Calibri" w:hAnsi="Calibri"/>
          <w:sz w:val="24"/>
          <w:szCs w:val="24"/>
        </w:rPr>
        <w:t xml:space="preserve"> (</w:t>
      </w:r>
      <w:proofErr w:type="spellStart"/>
      <w:r>
        <w:rPr>
          <w:rFonts w:ascii="Calibri" w:hAnsi="Calibri"/>
          <w:sz w:val="24"/>
          <w:szCs w:val="24"/>
        </w:rPr>
        <w:t>Zf</w:t>
      </w:r>
      <w:proofErr w:type="spellEnd"/>
      <w:r>
        <w:rPr>
          <w:rFonts w:ascii="Calibri" w:hAnsi="Calibri"/>
          <w:sz w:val="24"/>
          <w:szCs w:val="24"/>
        </w:rPr>
        <w:t xml:space="preserve">) </w:t>
      </w:r>
      <w:r w:rsidRPr="00C2580E">
        <w:rPr>
          <w:rFonts w:ascii="Calibri" w:hAnsi="Calibri"/>
          <w:sz w:val="24"/>
          <w:szCs w:val="24"/>
          <w:u w:val="single"/>
        </w:rPr>
        <w:t>within</w:t>
      </w:r>
      <w:r w:rsidRPr="005B1BFB">
        <w:rPr>
          <w:rFonts w:ascii="Calibri" w:hAnsi="Calibri"/>
          <w:sz w:val="24"/>
          <w:szCs w:val="24"/>
        </w:rPr>
        <w:t xml:space="preserve"> the </w:t>
      </w:r>
      <w:r>
        <w:rPr>
          <w:rFonts w:ascii="Calibri" w:hAnsi="Calibri"/>
          <w:sz w:val="24"/>
          <w:szCs w:val="24"/>
        </w:rPr>
        <w:t>foliage).</w:t>
      </w:r>
    </w:p>
    <w:p w14:paraId="5760C087" w14:textId="77777777" w:rsidR="003D51DE" w:rsidRPr="005B1BFB" w:rsidRDefault="003D51DE" w:rsidP="003D51DE">
      <w:pPr>
        <w:pStyle w:val="ListParagraph"/>
        <w:widowControl w:val="0"/>
        <w:numPr>
          <w:ilvl w:val="0"/>
          <w:numId w:val="21"/>
        </w:numPr>
        <w:tabs>
          <w:tab w:val="left" w:pos="993"/>
        </w:tabs>
        <w:spacing w:before="80" w:after="80" w:line="240" w:lineRule="auto"/>
        <w:jc w:val="both"/>
        <w:rPr>
          <w:rFonts w:ascii="Calibri" w:hAnsi="Calibri"/>
          <w:sz w:val="24"/>
          <w:szCs w:val="24"/>
        </w:rPr>
      </w:pPr>
      <w:r w:rsidRPr="005B1BFB">
        <w:rPr>
          <w:rFonts w:ascii="Calibri" w:hAnsi="Calibri"/>
          <w:sz w:val="24"/>
          <w:szCs w:val="24"/>
        </w:rPr>
        <w:t>Survival (of zoospores</w:t>
      </w:r>
      <w:r>
        <w:rPr>
          <w:rFonts w:ascii="Calibri" w:hAnsi="Calibri"/>
          <w:sz w:val="24"/>
          <w:szCs w:val="24"/>
        </w:rPr>
        <w:t xml:space="preserve"> (</w:t>
      </w:r>
      <w:proofErr w:type="spellStart"/>
      <w:r>
        <w:rPr>
          <w:rFonts w:ascii="Calibri" w:hAnsi="Calibri"/>
          <w:sz w:val="24"/>
          <w:szCs w:val="24"/>
        </w:rPr>
        <w:t>Zf</w:t>
      </w:r>
      <w:proofErr w:type="spellEnd"/>
      <w:r>
        <w:rPr>
          <w:rFonts w:ascii="Calibri" w:hAnsi="Calibri"/>
          <w:sz w:val="24"/>
          <w:szCs w:val="24"/>
        </w:rPr>
        <w:t>)</w:t>
      </w:r>
      <w:r w:rsidRPr="005B1BFB">
        <w:rPr>
          <w:rFonts w:ascii="Calibri" w:hAnsi="Calibri"/>
          <w:sz w:val="24"/>
          <w:szCs w:val="24"/>
        </w:rPr>
        <w:t xml:space="preserve"> </w:t>
      </w:r>
      <w:r w:rsidRPr="00C654A5">
        <w:rPr>
          <w:rFonts w:ascii="Calibri" w:hAnsi="Calibri"/>
          <w:sz w:val="24"/>
          <w:szCs w:val="24"/>
          <w:u w:val="single"/>
        </w:rPr>
        <w:t>within t</w:t>
      </w:r>
      <w:r>
        <w:rPr>
          <w:rFonts w:ascii="Calibri" w:hAnsi="Calibri"/>
          <w:sz w:val="24"/>
          <w:szCs w:val="24"/>
          <w:u w:val="single"/>
        </w:rPr>
        <w:t>he foliage)</w:t>
      </w:r>
      <w:r>
        <w:rPr>
          <w:rFonts w:ascii="Calibri" w:hAnsi="Calibri"/>
          <w:sz w:val="24"/>
          <w:szCs w:val="24"/>
        </w:rPr>
        <w:t>.</w:t>
      </w:r>
    </w:p>
    <w:p w14:paraId="35C6E7EA" w14:textId="77777777" w:rsidR="003D51DE" w:rsidRPr="005C7135" w:rsidRDefault="003D51DE" w:rsidP="003D51DE">
      <w:pPr>
        <w:widowControl w:val="0"/>
        <w:tabs>
          <w:tab w:val="left" w:pos="993"/>
        </w:tabs>
        <w:spacing w:after="0"/>
        <w:jc w:val="both"/>
        <w:rPr>
          <w:rFonts w:ascii="Calibri" w:hAnsi="Calibri"/>
          <w:sz w:val="24"/>
          <w:szCs w:val="24"/>
          <w:highlight w:val="yellow"/>
          <w:u w:val="single"/>
        </w:rPr>
      </w:pPr>
      <w:r w:rsidRPr="005C7135">
        <w:rPr>
          <w:rFonts w:ascii="Calibri" w:hAnsi="Calibri"/>
          <w:sz w:val="24"/>
          <w:szCs w:val="24"/>
          <w:highlight w:val="yellow"/>
          <w:u w:val="single"/>
        </w:rPr>
        <w:t>Infection</w:t>
      </w:r>
      <w:r w:rsidRPr="005C7135">
        <w:rPr>
          <w:rFonts w:ascii="Calibri" w:hAnsi="Calibri"/>
          <w:sz w:val="24"/>
          <w:szCs w:val="24"/>
          <w:highlight w:val="yellow"/>
        </w:rPr>
        <w:t xml:space="preserve"> (DMS) (this phase is the same as for DMP infection as above)</w:t>
      </w:r>
    </w:p>
    <w:p w14:paraId="2ABBD2ED" w14:textId="77777777" w:rsidR="003D51DE" w:rsidRPr="005C7135" w:rsidRDefault="003D51DE" w:rsidP="003D51DE">
      <w:pPr>
        <w:pStyle w:val="ListParagraph"/>
        <w:widowControl w:val="0"/>
        <w:numPr>
          <w:ilvl w:val="0"/>
          <w:numId w:val="22"/>
        </w:numPr>
        <w:tabs>
          <w:tab w:val="left" w:pos="993"/>
        </w:tabs>
        <w:spacing w:before="80" w:after="80" w:line="240" w:lineRule="auto"/>
        <w:jc w:val="both"/>
        <w:rPr>
          <w:rFonts w:ascii="Calibri" w:hAnsi="Calibri"/>
          <w:sz w:val="24"/>
          <w:szCs w:val="24"/>
          <w:highlight w:val="yellow"/>
        </w:rPr>
      </w:pPr>
      <w:r w:rsidRPr="005C7135">
        <w:rPr>
          <w:rFonts w:ascii="Calibri" w:hAnsi="Calibri"/>
          <w:sz w:val="24"/>
          <w:szCs w:val="24"/>
          <w:highlight w:val="yellow"/>
        </w:rPr>
        <w:t>Invasion (by zoospores (</w:t>
      </w:r>
      <w:proofErr w:type="spellStart"/>
      <w:r w:rsidRPr="005C7135">
        <w:rPr>
          <w:rFonts w:ascii="Calibri" w:hAnsi="Calibri"/>
          <w:sz w:val="24"/>
          <w:szCs w:val="24"/>
          <w:highlight w:val="yellow"/>
        </w:rPr>
        <w:t>Zf</w:t>
      </w:r>
      <w:proofErr w:type="spellEnd"/>
      <w:r w:rsidRPr="005C7135">
        <w:rPr>
          <w:rFonts w:ascii="Calibri" w:hAnsi="Calibri"/>
          <w:sz w:val="24"/>
          <w:szCs w:val="24"/>
          <w:highlight w:val="yellow"/>
        </w:rPr>
        <w:t>) through stomates in the foliage); and</w:t>
      </w:r>
    </w:p>
    <w:p w14:paraId="02979C8D" w14:textId="77777777" w:rsidR="003D51DE" w:rsidRDefault="003D51DE" w:rsidP="003D51DE">
      <w:pPr>
        <w:pStyle w:val="BodyText"/>
        <w:spacing w:after="0"/>
        <w:rPr>
          <w:rFonts w:cstheme="minorHAnsi"/>
          <w:sz w:val="24"/>
          <w:szCs w:val="24"/>
          <w:highlight w:val="yellow"/>
        </w:rPr>
      </w:pPr>
    </w:p>
    <w:p w14:paraId="00852A7A" w14:textId="30950284" w:rsidR="005921D6" w:rsidRPr="005921D6" w:rsidRDefault="005921D6" w:rsidP="003D51DE">
      <w:pPr>
        <w:pStyle w:val="BodyText"/>
        <w:spacing w:after="0"/>
        <w:rPr>
          <w:rFonts w:cstheme="minorHAnsi"/>
          <w:b/>
          <w:bCs/>
          <w:sz w:val="24"/>
          <w:szCs w:val="24"/>
          <w:highlight w:val="yellow"/>
        </w:rPr>
      </w:pPr>
      <w:r w:rsidRPr="005921D6">
        <w:rPr>
          <w:rFonts w:cstheme="minorHAnsi"/>
          <w:b/>
          <w:bCs/>
          <w:sz w:val="24"/>
          <w:szCs w:val="24"/>
          <w:highlight w:val="yellow"/>
        </w:rPr>
        <w:t>Further reading</w:t>
      </w:r>
    </w:p>
    <w:p w14:paraId="2FC47BB8" w14:textId="77777777" w:rsidR="003F63EC" w:rsidRDefault="003F63EC" w:rsidP="003F63EC">
      <w:pPr>
        <w:widowControl w:val="0"/>
        <w:tabs>
          <w:tab w:val="left" w:pos="993"/>
        </w:tabs>
        <w:spacing w:before="80" w:after="0" w:line="240" w:lineRule="auto"/>
        <w:jc w:val="both"/>
        <w:rPr>
          <w:rFonts w:ascii="Calibri" w:hAnsi="Calibri"/>
          <w:sz w:val="24"/>
          <w:szCs w:val="24"/>
        </w:rPr>
      </w:pPr>
      <w:r w:rsidRPr="0012004D">
        <w:rPr>
          <w:rFonts w:ascii="Calibri" w:hAnsi="Calibri"/>
          <w:sz w:val="24"/>
          <w:szCs w:val="24"/>
          <w:highlight w:val="green"/>
        </w:rPr>
        <w:t>The conditions that contribute to these infection steps are defined in detail within the computer-based empirical simulator of downy mildew (Magarey, Western and Wachtel, 2004).  Called</w:t>
      </w:r>
      <w:r w:rsidRPr="004E39BF">
        <w:rPr>
          <w:rFonts w:ascii="Calibri" w:hAnsi="Calibri"/>
          <w:sz w:val="24"/>
          <w:szCs w:val="24"/>
        </w:rPr>
        <w:t xml:space="preserve"> </w:t>
      </w:r>
    </w:p>
    <w:p w14:paraId="10BA9EA5" w14:textId="77777777" w:rsidR="003D51DE" w:rsidRDefault="003D51DE" w:rsidP="00B31346">
      <w:pPr>
        <w:pStyle w:val="ListBullet"/>
        <w:numPr>
          <w:ilvl w:val="0"/>
          <w:numId w:val="0"/>
        </w:numPr>
      </w:pPr>
    </w:p>
    <w:p w14:paraId="71A9A055" w14:textId="1B3C5999" w:rsidR="005921D6" w:rsidRDefault="005921D6" w:rsidP="00B31346">
      <w:pPr>
        <w:pStyle w:val="ListBullet"/>
        <w:numPr>
          <w:ilvl w:val="0"/>
          <w:numId w:val="0"/>
        </w:numPr>
      </w:pPr>
      <w:r>
        <w:t xml:space="preserve">The DM </w:t>
      </w:r>
      <w:r w:rsidR="00747E50">
        <w:t>Fact Sheet – GWRDC web....</w:t>
      </w:r>
    </w:p>
    <w:p w14:paraId="07A8AE3D" w14:textId="77777777" w:rsidR="004A135E" w:rsidRDefault="004A135E" w:rsidP="00B31346">
      <w:pPr>
        <w:pStyle w:val="ListBullet"/>
        <w:numPr>
          <w:ilvl w:val="0"/>
          <w:numId w:val="0"/>
        </w:numPr>
      </w:pPr>
    </w:p>
    <w:p w14:paraId="10B9574D" w14:textId="27F24830" w:rsidR="004A135E" w:rsidRPr="008B343F" w:rsidRDefault="000215D8" w:rsidP="00B31346">
      <w:pPr>
        <w:pStyle w:val="ListBullet"/>
        <w:numPr>
          <w:ilvl w:val="0"/>
          <w:numId w:val="0"/>
        </w:numPr>
      </w:pPr>
      <w:r>
        <w:rPr>
          <w:sz w:val="24"/>
          <w:szCs w:val="24"/>
        </w:rPr>
        <w:t>Eichhorn</w:t>
      </w:r>
      <w:r w:rsidR="004A135E">
        <w:rPr>
          <w:sz w:val="24"/>
          <w:szCs w:val="24"/>
        </w:rPr>
        <w:t xml:space="preserve"> and Lorenz system as modified by Coombe and Dry</w:t>
      </w:r>
    </w:p>
    <w:sectPr w:rsidR="004A135E" w:rsidRPr="008B343F" w:rsidSect="00326F7B">
      <w:footerReference w:type="default" r:id="rId10"/>
      <w:pgSz w:w="11906" w:h="16838" w:code="9"/>
      <w:pgMar w:top="720" w:right="680" w:bottom="567" w:left="680"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708D" w14:textId="77777777" w:rsidR="00BB7E78" w:rsidRDefault="00BB7E78" w:rsidP="00B96C4C">
      <w:pPr>
        <w:spacing w:after="0" w:line="240" w:lineRule="auto"/>
      </w:pPr>
      <w:r>
        <w:separator/>
      </w:r>
    </w:p>
  </w:endnote>
  <w:endnote w:type="continuationSeparator" w:id="0">
    <w:p w14:paraId="763CBD22" w14:textId="77777777" w:rsidR="00BB7E78" w:rsidRDefault="00BB7E78" w:rsidP="00B9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C979" w14:textId="510B84C6" w:rsidR="002C0157" w:rsidRDefault="00881404" w:rsidP="008B343F">
    <w:pPr>
      <w:pStyle w:val="Footer"/>
      <w:tabs>
        <w:tab w:val="clear" w:pos="9026"/>
        <w:tab w:val="right" w:pos="14742"/>
      </w:tabs>
    </w:pPr>
    <w:r>
      <w:fldChar w:fldCharType="begin"/>
    </w:r>
    <w:r>
      <w:instrText xml:space="preserve"> FILENAME   \* MERGEFORMAT </w:instrText>
    </w:r>
    <w:r>
      <w:fldChar w:fldCharType="separate"/>
    </w:r>
    <w:r w:rsidR="00903042">
      <w:rPr>
        <w:noProof/>
      </w:rPr>
      <w:t>GrapeWatch Technical Notes PAM 240515 v6.docx</w:t>
    </w:r>
    <w:r>
      <w:rPr>
        <w:noProof/>
      </w:rPr>
      <w:fldChar w:fldCharType="end"/>
    </w:r>
    <w:r w:rsidR="002C0157">
      <w:tab/>
    </w:r>
    <w:r w:rsidR="00B3206F">
      <w:tab/>
    </w:r>
    <w:r w:rsidR="002C0157">
      <w:t xml:space="preserve">Page </w:t>
    </w:r>
    <w:r w:rsidR="002C0157">
      <w:fldChar w:fldCharType="begin"/>
    </w:r>
    <w:r w:rsidR="002C0157">
      <w:instrText xml:space="preserve"> PAGE   \* MERGEFORMAT </w:instrText>
    </w:r>
    <w:r w:rsidR="002C0157">
      <w:fldChar w:fldCharType="separate"/>
    </w:r>
    <w:r w:rsidR="002C0157">
      <w:rPr>
        <w:noProof/>
      </w:rPr>
      <w:t>1</w:t>
    </w:r>
    <w:r w:rsidR="002C0157">
      <w:fldChar w:fldCharType="end"/>
    </w:r>
    <w:r w:rsidR="002C0157">
      <w:t xml:space="preserve"> of </w:t>
    </w:r>
    <w:r>
      <w:fldChar w:fldCharType="begin"/>
    </w:r>
    <w:r>
      <w:instrText xml:space="preserve"> NUMPAGES   \* MERGEFORMAT </w:instrText>
    </w:r>
    <w:r>
      <w:fldChar w:fldCharType="separate"/>
    </w:r>
    <w:r w:rsidR="002C0157">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6CA5" w14:textId="77777777" w:rsidR="00BB7E78" w:rsidRDefault="00BB7E78" w:rsidP="00B96C4C">
      <w:pPr>
        <w:spacing w:after="0" w:line="240" w:lineRule="auto"/>
      </w:pPr>
      <w:r>
        <w:separator/>
      </w:r>
    </w:p>
  </w:footnote>
  <w:footnote w:type="continuationSeparator" w:id="0">
    <w:p w14:paraId="378B0DE2" w14:textId="77777777" w:rsidR="00BB7E78" w:rsidRDefault="00BB7E78" w:rsidP="00B96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82D1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A0DDD"/>
    <w:multiLevelType w:val="hybridMultilevel"/>
    <w:tmpl w:val="2540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76D81"/>
    <w:multiLevelType w:val="hybridMultilevel"/>
    <w:tmpl w:val="34D8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777B3"/>
    <w:multiLevelType w:val="hybridMultilevel"/>
    <w:tmpl w:val="262CEE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D6E9D"/>
    <w:multiLevelType w:val="hybridMultilevel"/>
    <w:tmpl w:val="8CCC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B7C90"/>
    <w:multiLevelType w:val="hybridMultilevel"/>
    <w:tmpl w:val="09765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C636C5"/>
    <w:multiLevelType w:val="hybridMultilevel"/>
    <w:tmpl w:val="E4509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D2AAC"/>
    <w:multiLevelType w:val="hybridMultilevel"/>
    <w:tmpl w:val="C796517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6E1E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4D74BA"/>
    <w:multiLevelType w:val="hybridMultilevel"/>
    <w:tmpl w:val="C38A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50273"/>
    <w:multiLevelType w:val="hybridMultilevel"/>
    <w:tmpl w:val="6FBCE77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F353AF"/>
    <w:multiLevelType w:val="multilevel"/>
    <w:tmpl w:val="C1DA72CC"/>
    <w:lvl w:ilvl="0">
      <w:start w:val="1"/>
      <w:numFmt w:val="decimal"/>
      <w:lvlText w:val="%1."/>
      <w:lvlJc w:val="left"/>
      <w:pPr>
        <w:ind w:left="360" w:hanging="360"/>
      </w:pPr>
      <w:rPr>
        <w:rFonts w:hint="default"/>
      </w:rPr>
    </w:lvl>
    <w:lvl w:ilvl="1">
      <w:start w:val="2"/>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241B18"/>
    <w:multiLevelType w:val="multilevel"/>
    <w:tmpl w:val="0C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1510B"/>
    <w:multiLevelType w:val="hybridMultilevel"/>
    <w:tmpl w:val="B1AA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0204A"/>
    <w:multiLevelType w:val="hybridMultilevel"/>
    <w:tmpl w:val="C716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44096E"/>
    <w:multiLevelType w:val="multilevel"/>
    <w:tmpl w:val="0C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A6578A"/>
    <w:multiLevelType w:val="hybridMultilevel"/>
    <w:tmpl w:val="18C45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BF164D"/>
    <w:multiLevelType w:val="multilevel"/>
    <w:tmpl w:val="C1DA72CC"/>
    <w:lvl w:ilvl="0">
      <w:start w:val="1"/>
      <w:numFmt w:val="decimal"/>
      <w:lvlText w:val="%1."/>
      <w:lvlJc w:val="left"/>
      <w:pPr>
        <w:ind w:left="360" w:hanging="360"/>
      </w:pPr>
      <w:rPr>
        <w:rFonts w:hint="default"/>
      </w:rPr>
    </w:lvl>
    <w:lvl w:ilvl="1">
      <w:start w:val="2"/>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CC54B6"/>
    <w:multiLevelType w:val="multilevel"/>
    <w:tmpl w:val="039AA0CA"/>
    <w:lvl w:ilvl="0">
      <w:start w:val="1"/>
      <w:numFmt w:val="decimal"/>
      <w:lvlText w:val="%1."/>
      <w:lvlJc w:val="left"/>
      <w:pPr>
        <w:ind w:left="360" w:hanging="360"/>
      </w:pPr>
      <w:rPr>
        <w:rFonts w:hint="default"/>
      </w:rPr>
    </w:lvl>
    <w:lvl w:ilvl="1">
      <w:start w:val="2"/>
      <w:numFmt w:val="decimal"/>
      <w:lvlText w:val="2.%2."/>
      <w:lvlJc w:val="left"/>
      <w:pPr>
        <w:ind w:left="574" w:hanging="432"/>
      </w:pPr>
      <w:rPr>
        <w:rFonts w:hint="default"/>
      </w:rPr>
    </w:lvl>
    <w:lvl w:ilvl="2">
      <w:start w:val="2"/>
      <w:numFmt w:val="decimal"/>
      <w:lvlRestart w:val="1"/>
      <w:lvlText w:val="%3.%2.%1"/>
      <w:lvlJc w:val="left"/>
      <w:pPr>
        <w:ind w:left="929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6D68F8"/>
    <w:multiLevelType w:val="hybridMultilevel"/>
    <w:tmpl w:val="5DA88C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FD3CB7"/>
    <w:multiLevelType w:val="hybridMultilevel"/>
    <w:tmpl w:val="F9467A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CB2B37"/>
    <w:multiLevelType w:val="hybridMultilevel"/>
    <w:tmpl w:val="414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A6E39"/>
    <w:multiLevelType w:val="multilevel"/>
    <w:tmpl w:val="FA1CBEF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222F0D"/>
    <w:multiLevelType w:val="hybridMultilevel"/>
    <w:tmpl w:val="9572A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96FDC"/>
    <w:multiLevelType w:val="hybridMultilevel"/>
    <w:tmpl w:val="A70ACDCE"/>
    <w:lvl w:ilvl="0" w:tplc="C53C0588">
      <w:start w:val="5"/>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B95265"/>
    <w:multiLevelType w:val="multilevel"/>
    <w:tmpl w:val="0C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EE2FEF"/>
    <w:multiLevelType w:val="hybridMultilevel"/>
    <w:tmpl w:val="34DAE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D2CB1"/>
    <w:multiLevelType w:val="hybridMultilevel"/>
    <w:tmpl w:val="86B6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822293"/>
    <w:multiLevelType w:val="hybridMultilevel"/>
    <w:tmpl w:val="00866A90"/>
    <w:lvl w:ilvl="0" w:tplc="166A43B4">
      <w:start w:val="1"/>
      <w:numFmt w:val="decimal"/>
      <w:lvlText w:val="%1."/>
      <w:lvlJc w:val="left"/>
      <w:pPr>
        <w:ind w:left="786" w:hanging="360"/>
      </w:pPr>
      <w:rPr>
        <w:rFonts w:hint="default"/>
        <w:sz w:val="24"/>
        <w:szCs w:val="2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6ADE182A"/>
    <w:multiLevelType w:val="hybridMultilevel"/>
    <w:tmpl w:val="1D84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B54746"/>
    <w:multiLevelType w:val="hybridMultilevel"/>
    <w:tmpl w:val="2D8E0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DA2C00"/>
    <w:multiLevelType w:val="hybridMultilevel"/>
    <w:tmpl w:val="5B7E78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1240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832356">
    <w:abstractNumId w:val="8"/>
  </w:num>
  <w:num w:numId="2" w16cid:durableId="1215311475">
    <w:abstractNumId w:val="20"/>
  </w:num>
  <w:num w:numId="3" w16cid:durableId="1985771975">
    <w:abstractNumId w:val="2"/>
  </w:num>
  <w:num w:numId="4" w16cid:durableId="175340560">
    <w:abstractNumId w:val="30"/>
  </w:num>
  <w:num w:numId="5" w16cid:durableId="1063871958">
    <w:abstractNumId w:val="4"/>
  </w:num>
  <w:num w:numId="6" w16cid:durableId="1169255486">
    <w:abstractNumId w:val="1"/>
  </w:num>
  <w:num w:numId="7" w16cid:durableId="268006250">
    <w:abstractNumId w:val="27"/>
  </w:num>
  <w:num w:numId="8" w16cid:durableId="232159840">
    <w:abstractNumId w:val="31"/>
  </w:num>
  <w:num w:numId="9" w16cid:durableId="900865530">
    <w:abstractNumId w:val="19"/>
  </w:num>
  <w:num w:numId="10" w16cid:durableId="224606185">
    <w:abstractNumId w:val="16"/>
  </w:num>
  <w:num w:numId="11" w16cid:durableId="841090878">
    <w:abstractNumId w:val="32"/>
  </w:num>
  <w:num w:numId="12" w16cid:durableId="1059326925">
    <w:abstractNumId w:val="25"/>
  </w:num>
  <w:num w:numId="13" w16cid:durableId="108940318">
    <w:abstractNumId w:val="21"/>
  </w:num>
  <w:num w:numId="14" w16cid:durableId="125050715">
    <w:abstractNumId w:val="9"/>
  </w:num>
  <w:num w:numId="15" w16cid:durableId="800196262">
    <w:abstractNumId w:val="14"/>
  </w:num>
  <w:num w:numId="16" w16cid:durableId="1444618409">
    <w:abstractNumId w:val="6"/>
  </w:num>
  <w:num w:numId="17" w16cid:durableId="626786481">
    <w:abstractNumId w:val="10"/>
  </w:num>
  <w:num w:numId="18" w16cid:durableId="1227570886">
    <w:abstractNumId w:val="7"/>
  </w:num>
  <w:num w:numId="19" w16cid:durableId="373770413">
    <w:abstractNumId w:val="29"/>
  </w:num>
  <w:num w:numId="20" w16cid:durableId="1359770523">
    <w:abstractNumId w:val="26"/>
  </w:num>
  <w:num w:numId="21" w16cid:durableId="123040951">
    <w:abstractNumId w:val="23"/>
  </w:num>
  <w:num w:numId="22" w16cid:durableId="901912318">
    <w:abstractNumId w:val="13"/>
  </w:num>
  <w:num w:numId="23" w16cid:durableId="2138986467">
    <w:abstractNumId w:val="28"/>
  </w:num>
  <w:num w:numId="24" w16cid:durableId="78673077">
    <w:abstractNumId w:val="5"/>
  </w:num>
  <w:num w:numId="25" w16cid:durableId="624970470">
    <w:abstractNumId w:val="3"/>
  </w:num>
  <w:num w:numId="26" w16cid:durableId="1747998258">
    <w:abstractNumId w:val="0"/>
  </w:num>
  <w:num w:numId="27" w16cid:durableId="2100907162">
    <w:abstractNumId w:val="24"/>
  </w:num>
  <w:num w:numId="28" w16cid:durableId="2046439416">
    <w:abstractNumId w:val="15"/>
  </w:num>
  <w:num w:numId="29" w16cid:durableId="689454056">
    <w:abstractNumId w:val="12"/>
  </w:num>
  <w:num w:numId="30" w16cid:durableId="1098409571">
    <w:abstractNumId w:val="17"/>
  </w:num>
  <w:num w:numId="31" w16cid:durableId="1282299177">
    <w:abstractNumId w:val="22"/>
  </w:num>
  <w:num w:numId="32" w16cid:durableId="246840446">
    <w:abstractNumId w:val="18"/>
  </w:num>
  <w:num w:numId="33" w16cid:durableId="867639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en-AU" w:vendorID="64" w:dllVersion="6" w:nlCheck="1" w:checkStyle="0"/>
  <w:activeWritingStyle w:appName="MSWord" w:lang="en-AU"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316"/>
    <w:rsid w:val="00000B9C"/>
    <w:rsid w:val="0000190E"/>
    <w:rsid w:val="0000594A"/>
    <w:rsid w:val="00005EE7"/>
    <w:rsid w:val="000062A9"/>
    <w:rsid w:val="000068C9"/>
    <w:rsid w:val="00007BC9"/>
    <w:rsid w:val="00007C01"/>
    <w:rsid w:val="00010220"/>
    <w:rsid w:val="00011710"/>
    <w:rsid w:val="00014C9F"/>
    <w:rsid w:val="00016EAE"/>
    <w:rsid w:val="000215D8"/>
    <w:rsid w:val="00022017"/>
    <w:rsid w:val="00024A8E"/>
    <w:rsid w:val="00024C09"/>
    <w:rsid w:val="0002576F"/>
    <w:rsid w:val="00026A1C"/>
    <w:rsid w:val="00030C87"/>
    <w:rsid w:val="00030D5C"/>
    <w:rsid w:val="00031733"/>
    <w:rsid w:val="00032113"/>
    <w:rsid w:val="0003370F"/>
    <w:rsid w:val="0003433B"/>
    <w:rsid w:val="00034DD2"/>
    <w:rsid w:val="00035341"/>
    <w:rsid w:val="0003536F"/>
    <w:rsid w:val="00035EAB"/>
    <w:rsid w:val="0003646F"/>
    <w:rsid w:val="00036736"/>
    <w:rsid w:val="0003717F"/>
    <w:rsid w:val="00037CC5"/>
    <w:rsid w:val="00040251"/>
    <w:rsid w:val="0004057A"/>
    <w:rsid w:val="0004120E"/>
    <w:rsid w:val="00043660"/>
    <w:rsid w:val="000444B0"/>
    <w:rsid w:val="00045F8D"/>
    <w:rsid w:val="00046964"/>
    <w:rsid w:val="0005038E"/>
    <w:rsid w:val="00050EB2"/>
    <w:rsid w:val="00052E4E"/>
    <w:rsid w:val="00053746"/>
    <w:rsid w:val="00053B7F"/>
    <w:rsid w:val="000540DA"/>
    <w:rsid w:val="0005426A"/>
    <w:rsid w:val="00054910"/>
    <w:rsid w:val="00056E8C"/>
    <w:rsid w:val="00060DF1"/>
    <w:rsid w:val="000618EE"/>
    <w:rsid w:val="00062A3A"/>
    <w:rsid w:val="00062D9E"/>
    <w:rsid w:val="00064152"/>
    <w:rsid w:val="00064D20"/>
    <w:rsid w:val="00066238"/>
    <w:rsid w:val="00066440"/>
    <w:rsid w:val="00066D16"/>
    <w:rsid w:val="00067A99"/>
    <w:rsid w:val="00071390"/>
    <w:rsid w:val="0007153C"/>
    <w:rsid w:val="00071C20"/>
    <w:rsid w:val="00073423"/>
    <w:rsid w:val="00074E3E"/>
    <w:rsid w:val="0007513B"/>
    <w:rsid w:val="0007603A"/>
    <w:rsid w:val="000760F9"/>
    <w:rsid w:val="00076A69"/>
    <w:rsid w:val="00077FB2"/>
    <w:rsid w:val="000809E3"/>
    <w:rsid w:val="00081C9E"/>
    <w:rsid w:val="00082BF5"/>
    <w:rsid w:val="00082F23"/>
    <w:rsid w:val="00083A38"/>
    <w:rsid w:val="0008437D"/>
    <w:rsid w:val="00086C88"/>
    <w:rsid w:val="0008767F"/>
    <w:rsid w:val="00087B16"/>
    <w:rsid w:val="000913B7"/>
    <w:rsid w:val="000919BD"/>
    <w:rsid w:val="00091CFD"/>
    <w:rsid w:val="00092DC3"/>
    <w:rsid w:val="000934FE"/>
    <w:rsid w:val="0009436F"/>
    <w:rsid w:val="0009570C"/>
    <w:rsid w:val="0009584D"/>
    <w:rsid w:val="000960C8"/>
    <w:rsid w:val="00097061"/>
    <w:rsid w:val="00097760"/>
    <w:rsid w:val="000A08C1"/>
    <w:rsid w:val="000A0A87"/>
    <w:rsid w:val="000A137D"/>
    <w:rsid w:val="000A3BF9"/>
    <w:rsid w:val="000A3E97"/>
    <w:rsid w:val="000A5184"/>
    <w:rsid w:val="000A5983"/>
    <w:rsid w:val="000A67F7"/>
    <w:rsid w:val="000A71CD"/>
    <w:rsid w:val="000A72F0"/>
    <w:rsid w:val="000A76A7"/>
    <w:rsid w:val="000A7D1D"/>
    <w:rsid w:val="000A7FBC"/>
    <w:rsid w:val="000B1B17"/>
    <w:rsid w:val="000B24E4"/>
    <w:rsid w:val="000B3759"/>
    <w:rsid w:val="000B4466"/>
    <w:rsid w:val="000B48C1"/>
    <w:rsid w:val="000B70E7"/>
    <w:rsid w:val="000B7793"/>
    <w:rsid w:val="000B77C5"/>
    <w:rsid w:val="000B7C44"/>
    <w:rsid w:val="000B7E68"/>
    <w:rsid w:val="000C0830"/>
    <w:rsid w:val="000C16E5"/>
    <w:rsid w:val="000C2384"/>
    <w:rsid w:val="000C270A"/>
    <w:rsid w:val="000C5538"/>
    <w:rsid w:val="000C5B3E"/>
    <w:rsid w:val="000C5B55"/>
    <w:rsid w:val="000C7B50"/>
    <w:rsid w:val="000D0838"/>
    <w:rsid w:val="000D0F12"/>
    <w:rsid w:val="000D1377"/>
    <w:rsid w:val="000D36EE"/>
    <w:rsid w:val="000D424A"/>
    <w:rsid w:val="000D58B7"/>
    <w:rsid w:val="000D6099"/>
    <w:rsid w:val="000D65C1"/>
    <w:rsid w:val="000D693E"/>
    <w:rsid w:val="000D732D"/>
    <w:rsid w:val="000E0132"/>
    <w:rsid w:val="000E031F"/>
    <w:rsid w:val="000E251E"/>
    <w:rsid w:val="000E2BFC"/>
    <w:rsid w:val="000E331F"/>
    <w:rsid w:val="000E400E"/>
    <w:rsid w:val="000E4C3B"/>
    <w:rsid w:val="000E5CAD"/>
    <w:rsid w:val="000E64C0"/>
    <w:rsid w:val="000E66AF"/>
    <w:rsid w:val="000E6F17"/>
    <w:rsid w:val="000F08C9"/>
    <w:rsid w:val="000F0B23"/>
    <w:rsid w:val="000F0B70"/>
    <w:rsid w:val="000F1881"/>
    <w:rsid w:val="000F2541"/>
    <w:rsid w:val="000F2617"/>
    <w:rsid w:val="000F26C3"/>
    <w:rsid w:val="000F3248"/>
    <w:rsid w:val="000F464D"/>
    <w:rsid w:val="000F4A43"/>
    <w:rsid w:val="000F4BF7"/>
    <w:rsid w:val="000F4EF1"/>
    <w:rsid w:val="000F55E2"/>
    <w:rsid w:val="000F5EC5"/>
    <w:rsid w:val="000F62BA"/>
    <w:rsid w:val="000F6521"/>
    <w:rsid w:val="000F6CC6"/>
    <w:rsid w:val="000F6E12"/>
    <w:rsid w:val="000F74C5"/>
    <w:rsid w:val="001003ED"/>
    <w:rsid w:val="0010051C"/>
    <w:rsid w:val="00102928"/>
    <w:rsid w:val="00102CBB"/>
    <w:rsid w:val="00102D72"/>
    <w:rsid w:val="00103D55"/>
    <w:rsid w:val="001045BD"/>
    <w:rsid w:val="0010529E"/>
    <w:rsid w:val="0010678F"/>
    <w:rsid w:val="00107471"/>
    <w:rsid w:val="00111B5F"/>
    <w:rsid w:val="00112FD2"/>
    <w:rsid w:val="00113FFA"/>
    <w:rsid w:val="00115498"/>
    <w:rsid w:val="001157D2"/>
    <w:rsid w:val="00115E00"/>
    <w:rsid w:val="00116730"/>
    <w:rsid w:val="0012004D"/>
    <w:rsid w:val="00120EC1"/>
    <w:rsid w:val="00121231"/>
    <w:rsid w:val="00121919"/>
    <w:rsid w:val="00121CAD"/>
    <w:rsid w:val="001238B5"/>
    <w:rsid w:val="00124A33"/>
    <w:rsid w:val="001259C2"/>
    <w:rsid w:val="00126E16"/>
    <w:rsid w:val="00130617"/>
    <w:rsid w:val="00131871"/>
    <w:rsid w:val="00131BBC"/>
    <w:rsid w:val="001328C6"/>
    <w:rsid w:val="001352C5"/>
    <w:rsid w:val="00135B75"/>
    <w:rsid w:val="00135C92"/>
    <w:rsid w:val="00137386"/>
    <w:rsid w:val="00137DD6"/>
    <w:rsid w:val="00141395"/>
    <w:rsid w:val="00142B2A"/>
    <w:rsid w:val="00144819"/>
    <w:rsid w:val="0014577C"/>
    <w:rsid w:val="00145A76"/>
    <w:rsid w:val="00146355"/>
    <w:rsid w:val="001478A9"/>
    <w:rsid w:val="00147901"/>
    <w:rsid w:val="001505AE"/>
    <w:rsid w:val="00150C8A"/>
    <w:rsid w:val="0015117D"/>
    <w:rsid w:val="001524C5"/>
    <w:rsid w:val="00152A3E"/>
    <w:rsid w:val="00152CB5"/>
    <w:rsid w:val="00153902"/>
    <w:rsid w:val="00153E8D"/>
    <w:rsid w:val="001544CC"/>
    <w:rsid w:val="0015547D"/>
    <w:rsid w:val="00156B42"/>
    <w:rsid w:val="00162E3C"/>
    <w:rsid w:val="0016496A"/>
    <w:rsid w:val="00164B94"/>
    <w:rsid w:val="0016713F"/>
    <w:rsid w:val="001677CF"/>
    <w:rsid w:val="00167FCD"/>
    <w:rsid w:val="00173120"/>
    <w:rsid w:val="00174441"/>
    <w:rsid w:val="0017454F"/>
    <w:rsid w:val="0018128B"/>
    <w:rsid w:val="00182223"/>
    <w:rsid w:val="00182714"/>
    <w:rsid w:val="00182C1F"/>
    <w:rsid w:val="0018376D"/>
    <w:rsid w:val="00183AF7"/>
    <w:rsid w:val="00183E7C"/>
    <w:rsid w:val="001852E7"/>
    <w:rsid w:val="00185923"/>
    <w:rsid w:val="00185C23"/>
    <w:rsid w:val="00185D15"/>
    <w:rsid w:val="001900D7"/>
    <w:rsid w:val="00191634"/>
    <w:rsid w:val="0019223B"/>
    <w:rsid w:val="0019389B"/>
    <w:rsid w:val="00194D33"/>
    <w:rsid w:val="001963CF"/>
    <w:rsid w:val="001A215E"/>
    <w:rsid w:val="001A22F4"/>
    <w:rsid w:val="001A2675"/>
    <w:rsid w:val="001A2DB9"/>
    <w:rsid w:val="001A4346"/>
    <w:rsid w:val="001A48A0"/>
    <w:rsid w:val="001A5A0B"/>
    <w:rsid w:val="001A5FDE"/>
    <w:rsid w:val="001A6BCB"/>
    <w:rsid w:val="001A71EA"/>
    <w:rsid w:val="001A776F"/>
    <w:rsid w:val="001A77FF"/>
    <w:rsid w:val="001B0B1A"/>
    <w:rsid w:val="001B129A"/>
    <w:rsid w:val="001B15B8"/>
    <w:rsid w:val="001B181C"/>
    <w:rsid w:val="001B4709"/>
    <w:rsid w:val="001B54EF"/>
    <w:rsid w:val="001B6E33"/>
    <w:rsid w:val="001B7020"/>
    <w:rsid w:val="001B73D4"/>
    <w:rsid w:val="001C03F5"/>
    <w:rsid w:val="001C0F31"/>
    <w:rsid w:val="001C0F4C"/>
    <w:rsid w:val="001C10E8"/>
    <w:rsid w:val="001C2935"/>
    <w:rsid w:val="001C34C3"/>
    <w:rsid w:val="001C3607"/>
    <w:rsid w:val="001C4072"/>
    <w:rsid w:val="001C7345"/>
    <w:rsid w:val="001D057D"/>
    <w:rsid w:val="001D1ABB"/>
    <w:rsid w:val="001D1C14"/>
    <w:rsid w:val="001D27A6"/>
    <w:rsid w:val="001D2ACC"/>
    <w:rsid w:val="001D36D1"/>
    <w:rsid w:val="001D371D"/>
    <w:rsid w:val="001D3BF0"/>
    <w:rsid w:val="001D6AA9"/>
    <w:rsid w:val="001D7610"/>
    <w:rsid w:val="001E0DE6"/>
    <w:rsid w:val="001E10B7"/>
    <w:rsid w:val="001E13FF"/>
    <w:rsid w:val="001E1FB4"/>
    <w:rsid w:val="001E2391"/>
    <w:rsid w:val="001E300D"/>
    <w:rsid w:val="001E30C9"/>
    <w:rsid w:val="001E3505"/>
    <w:rsid w:val="001E3C45"/>
    <w:rsid w:val="001E3D7B"/>
    <w:rsid w:val="001E41E3"/>
    <w:rsid w:val="001E544D"/>
    <w:rsid w:val="001E61B1"/>
    <w:rsid w:val="001E73D8"/>
    <w:rsid w:val="001F0175"/>
    <w:rsid w:val="001F07D4"/>
    <w:rsid w:val="001F1076"/>
    <w:rsid w:val="001F144E"/>
    <w:rsid w:val="001F29A4"/>
    <w:rsid w:val="001F2A50"/>
    <w:rsid w:val="001F42DA"/>
    <w:rsid w:val="001F4999"/>
    <w:rsid w:val="001F5055"/>
    <w:rsid w:val="001F6A56"/>
    <w:rsid w:val="001F6E8C"/>
    <w:rsid w:val="001F7834"/>
    <w:rsid w:val="00200180"/>
    <w:rsid w:val="00202B49"/>
    <w:rsid w:val="0020316C"/>
    <w:rsid w:val="002032E1"/>
    <w:rsid w:val="00203858"/>
    <w:rsid w:val="00203C84"/>
    <w:rsid w:val="00204084"/>
    <w:rsid w:val="0020440D"/>
    <w:rsid w:val="002053BE"/>
    <w:rsid w:val="002101CD"/>
    <w:rsid w:val="00210350"/>
    <w:rsid w:val="002103D7"/>
    <w:rsid w:val="00210E48"/>
    <w:rsid w:val="00211364"/>
    <w:rsid w:val="002113B4"/>
    <w:rsid w:val="002115FB"/>
    <w:rsid w:val="002118FC"/>
    <w:rsid w:val="00212018"/>
    <w:rsid w:val="002124A6"/>
    <w:rsid w:val="00212927"/>
    <w:rsid w:val="00212EF6"/>
    <w:rsid w:val="00214E4E"/>
    <w:rsid w:val="0021662C"/>
    <w:rsid w:val="0021691A"/>
    <w:rsid w:val="00216DA7"/>
    <w:rsid w:val="00220D5F"/>
    <w:rsid w:val="002215AD"/>
    <w:rsid w:val="00221DE2"/>
    <w:rsid w:val="002222E9"/>
    <w:rsid w:val="002255CF"/>
    <w:rsid w:val="002265B5"/>
    <w:rsid w:val="0022668B"/>
    <w:rsid w:val="00226736"/>
    <w:rsid w:val="00227265"/>
    <w:rsid w:val="00230745"/>
    <w:rsid w:val="00230F81"/>
    <w:rsid w:val="002318A3"/>
    <w:rsid w:val="0023318A"/>
    <w:rsid w:val="00233A07"/>
    <w:rsid w:val="0023686D"/>
    <w:rsid w:val="00237497"/>
    <w:rsid w:val="002375C3"/>
    <w:rsid w:val="0024072F"/>
    <w:rsid w:val="00241AEC"/>
    <w:rsid w:val="002432E3"/>
    <w:rsid w:val="00243318"/>
    <w:rsid w:val="00243413"/>
    <w:rsid w:val="002435E2"/>
    <w:rsid w:val="002441CF"/>
    <w:rsid w:val="002444E7"/>
    <w:rsid w:val="00244C2B"/>
    <w:rsid w:val="00245499"/>
    <w:rsid w:val="00245E92"/>
    <w:rsid w:val="00247050"/>
    <w:rsid w:val="002471A4"/>
    <w:rsid w:val="0024749B"/>
    <w:rsid w:val="00247AA4"/>
    <w:rsid w:val="00247FCE"/>
    <w:rsid w:val="00247FEF"/>
    <w:rsid w:val="002505FB"/>
    <w:rsid w:val="00251D75"/>
    <w:rsid w:val="00251F6E"/>
    <w:rsid w:val="00253B0C"/>
    <w:rsid w:val="00254F43"/>
    <w:rsid w:val="00255C74"/>
    <w:rsid w:val="00256D72"/>
    <w:rsid w:val="002611FE"/>
    <w:rsid w:val="002612AD"/>
    <w:rsid w:val="00262823"/>
    <w:rsid w:val="00262F39"/>
    <w:rsid w:val="00263703"/>
    <w:rsid w:val="0026444E"/>
    <w:rsid w:val="002649D8"/>
    <w:rsid w:val="00265777"/>
    <w:rsid w:val="0026597C"/>
    <w:rsid w:val="002664D1"/>
    <w:rsid w:val="002677F6"/>
    <w:rsid w:val="00267BBA"/>
    <w:rsid w:val="00270C09"/>
    <w:rsid w:val="00271581"/>
    <w:rsid w:val="00271772"/>
    <w:rsid w:val="0027457B"/>
    <w:rsid w:val="00274D49"/>
    <w:rsid w:val="002762F9"/>
    <w:rsid w:val="00276BD5"/>
    <w:rsid w:val="00276F46"/>
    <w:rsid w:val="0027731A"/>
    <w:rsid w:val="002775F3"/>
    <w:rsid w:val="002808E7"/>
    <w:rsid w:val="00280930"/>
    <w:rsid w:val="00281361"/>
    <w:rsid w:val="00281E45"/>
    <w:rsid w:val="00283F6A"/>
    <w:rsid w:val="00284BFD"/>
    <w:rsid w:val="00285B13"/>
    <w:rsid w:val="00285D58"/>
    <w:rsid w:val="00286005"/>
    <w:rsid w:val="00286EF0"/>
    <w:rsid w:val="002874E5"/>
    <w:rsid w:val="00287B01"/>
    <w:rsid w:val="00287DF6"/>
    <w:rsid w:val="002900DB"/>
    <w:rsid w:val="002904E0"/>
    <w:rsid w:val="00290664"/>
    <w:rsid w:val="00291FD2"/>
    <w:rsid w:val="00293A08"/>
    <w:rsid w:val="00296E62"/>
    <w:rsid w:val="00297AA7"/>
    <w:rsid w:val="002A0089"/>
    <w:rsid w:val="002A037F"/>
    <w:rsid w:val="002A11BC"/>
    <w:rsid w:val="002A2A5F"/>
    <w:rsid w:val="002A3A4B"/>
    <w:rsid w:val="002A483A"/>
    <w:rsid w:val="002A484B"/>
    <w:rsid w:val="002A5F81"/>
    <w:rsid w:val="002A6014"/>
    <w:rsid w:val="002A68C9"/>
    <w:rsid w:val="002A6C66"/>
    <w:rsid w:val="002A701B"/>
    <w:rsid w:val="002A71B6"/>
    <w:rsid w:val="002A75E8"/>
    <w:rsid w:val="002B04C7"/>
    <w:rsid w:val="002B1BA5"/>
    <w:rsid w:val="002B2297"/>
    <w:rsid w:val="002B57CF"/>
    <w:rsid w:val="002B6459"/>
    <w:rsid w:val="002B666E"/>
    <w:rsid w:val="002B7EED"/>
    <w:rsid w:val="002C0157"/>
    <w:rsid w:val="002C07DE"/>
    <w:rsid w:val="002C0DCF"/>
    <w:rsid w:val="002C26A2"/>
    <w:rsid w:val="002C2CC9"/>
    <w:rsid w:val="002C5DEA"/>
    <w:rsid w:val="002C6960"/>
    <w:rsid w:val="002C6F5B"/>
    <w:rsid w:val="002C75C1"/>
    <w:rsid w:val="002D0056"/>
    <w:rsid w:val="002D09D8"/>
    <w:rsid w:val="002D0B62"/>
    <w:rsid w:val="002D1503"/>
    <w:rsid w:val="002D1667"/>
    <w:rsid w:val="002D22CE"/>
    <w:rsid w:val="002D3B59"/>
    <w:rsid w:val="002D3F3E"/>
    <w:rsid w:val="002D5CD2"/>
    <w:rsid w:val="002D6289"/>
    <w:rsid w:val="002D6E38"/>
    <w:rsid w:val="002D7139"/>
    <w:rsid w:val="002D7AF6"/>
    <w:rsid w:val="002E24B9"/>
    <w:rsid w:val="002E26EB"/>
    <w:rsid w:val="002E3156"/>
    <w:rsid w:val="002E3A73"/>
    <w:rsid w:val="002E3C51"/>
    <w:rsid w:val="002E470D"/>
    <w:rsid w:val="002E54B1"/>
    <w:rsid w:val="002E5F01"/>
    <w:rsid w:val="002F05D9"/>
    <w:rsid w:val="002F0BC7"/>
    <w:rsid w:val="002F0F77"/>
    <w:rsid w:val="002F2961"/>
    <w:rsid w:val="002F2AA0"/>
    <w:rsid w:val="002F2C36"/>
    <w:rsid w:val="002F35DE"/>
    <w:rsid w:val="002F365F"/>
    <w:rsid w:val="002F3B16"/>
    <w:rsid w:val="002F5B5D"/>
    <w:rsid w:val="002F6DDD"/>
    <w:rsid w:val="002F7352"/>
    <w:rsid w:val="002F7430"/>
    <w:rsid w:val="002F7C94"/>
    <w:rsid w:val="00300BF1"/>
    <w:rsid w:val="00301156"/>
    <w:rsid w:val="00301195"/>
    <w:rsid w:val="0030182E"/>
    <w:rsid w:val="00301915"/>
    <w:rsid w:val="00301F76"/>
    <w:rsid w:val="00304B82"/>
    <w:rsid w:val="00310145"/>
    <w:rsid w:val="00310CFD"/>
    <w:rsid w:val="00310F3D"/>
    <w:rsid w:val="0031182D"/>
    <w:rsid w:val="003119A1"/>
    <w:rsid w:val="00311ACD"/>
    <w:rsid w:val="0031228C"/>
    <w:rsid w:val="00312B6A"/>
    <w:rsid w:val="0031300F"/>
    <w:rsid w:val="00313E0F"/>
    <w:rsid w:val="00314242"/>
    <w:rsid w:val="0031553D"/>
    <w:rsid w:val="00315F7F"/>
    <w:rsid w:val="00316301"/>
    <w:rsid w:val="00316664"/>
    <w:rsid w:val="00316CC0"/>
    <w:rsid w:val="003258E5"/>
    <w:rsid w:val="0032592E"/>
    <w:rsid w:val="00326B9D"/>
    <w:rsid w:val="00326F7B"/>
    <w:rsid w:val="0032720D"/>
    <w:rsid w:val="00327E21"/>
    <w:rsid w:val="00330FB0"/>
    <w:rsid w:val="00331B58"/>
    <w:rsid w:val="00332260"/>
    <w:rsid w:val="00334900"/>
    <w:rsid w:val="00335338"/>
    <w:rsid w:val="0033615B"/>
    <w:rsid w:val="00337324"/>
    <w:rsid w:val="0033751A"/>
    <w:rsid w:val="00337AA6"/>
    <w:rsid w:val="00340168"/>
    <w:rsid w:val="0034187E"/>
    <w:rsid w:val="00342557"/>
    <w:rsid w:val="00343400"/>
    <w:rsid w:val="003437A4"/>
    <w:rsid w:val="00343D3F"/>
    <w:rsid w:val="0034625E"/>
    <w:rsid w:val="00346837"/>
    <w:rsid w:val="00346D41"/>
    <w:rsid w:val="0034747B"/>
    <w:rsid w:val="00347C6F"/>
    <w:rsid w:val="0035087F"/>
    <w:rsid w:val="00350DAE"/>
    <w:rsid w:val="00352664"/>
    <w:rsid w:val="00353851"/>
    <w:rsid w:val="00354DA1"/>
    <w:rsid w:val="00355E25"/>
    <w:rsid w:val="0035653B"/>
    <w:rsid w:val="0035720D"/>
    <w:rsid w:val="00357A5C"/>
    <w:rsid w:val="00357B84"/>
    <w:rsid w:val="00357D3F"/>
    <w:rsid w:val="0036079A"/>
    <w:rsid w:val="003609CA"/>
    <w:rsid w:val="003611E8"/>
    <w:rsid w:val="00361F00"/>
    <w:rsid w:val="00362739"/>
    <w:rsid w:val="00362BF9"/>
    <w:rsid w:val="0036403A"/>
    <w:rsid w:val="003640BB"/>
    <w:rsid w:val="00364232"/>
    <w:rsid w:val="00366567"/>
    <w:rsid w:val="00366E41"/>
    <w:rsid w:val="003717EC"/>
    <w:rsid w:val="00373384"/>
    <w:rsid w:val="00373FD5"/>
    <w:rsid w:val="00374898"/>
    <w:rsid w:val="00374DE0"/>
    <w:rsid w:val="00374FED"/>
    <w:rsid w:val="00376154"/>
    <w:rsid w:val="00376827"/>
    <w:rsid w:val="00376A20"/>
    <w:rsid w:val="003770BB"/>
    <w:rsid w:val="003770FC"/>
    <w:rsid w:val="0037762E"/>
    <w:rsid w:val="00377D58"/>
    <w:rsid w:val="003806AB"/>
    <w:rsid w:val="00380CA2"/>
    <w:rsid w:val="00381ADC"/>
    <w:rsid w:val="00381F4F"/>
    <w:rsid w:val="0038246F"/>
    <w:rsid w:val="0038333E"/>
    <w:rsid w:val="00384A56"/>
    <w:rsid w:val="00385011"/>
    <w:rsid w:val="0038699C"/>
    <w:rsid w:val="00386B41"/>
    <w:rsid w:val="00390267"/>
    <w:rsid w:val="0039046A"/>
    <w:rsid w:val="003906E5"/>
    <w:rsid w:val="00392098"/>
    <w:rsid w:val="003923BB"/>
    <w:rsid w:val="00393C3C"/>
    <w:rsid w:val="003942F8"/>
    <w:rsid w:val="00396FE3"/>
    <w:rsid w:val="003A0086"/>
    <w:rsid w:val="003A02B1"/>
    <w:rsid w:val="003A1A56"/>
    <w:rsid w:val="003A24A6"/>
    <w:rsid w:val="003A2B16"/>
    <w:rsid w:val="003A2D65"/>
    <w:rsid w:val="003A3FE4"/>
    <w:rsid w:val="003A7460"/>
    <w:rsid w:val="003B21E3"/>
    <w:rsid w:val="003B22F8"/>
    <w:rsid w:val="003B2DCD"/>
    <w:rsid w:val="003B3758"/>
    <w:rsid w:val="003B592D"/>
    <w:rsid w:val="003B6591"/>
    <w:rsid w:val="003B7634"/>
    <w:rsid w:val="003C1642"/>
    <w:rsid w:val="003C1F30"/>
    <w:rsid w:val="003C2C36"/>
    <w:rsid w:val="003C2DD5"/>
    <w:rsid w:val="003C3022"/>
    <w:rsid w:val="003C42E7"/>
    <w:rsid w:val="003C492F"/>
    <w:rsid w:val="003C734B"/>
    <w:rsid w:val="003D01CD"/>
    <w:rsid w:val="003D11E2"/>
    <w:rsid w:val="003D1709"/>
    <w:rsid w:val="003D197B"/>
    <w:rsid w:val="003D26F4"/>
    <w:rsid w:val="003D2B8C"/>
    <w:rsid w:val="003D2D6A"/>
    <w:rsid w:val="003D2EBA"/>
    <w:rsid w:val="003D3A0A"/>
    <w:rsid w:val="003D3AC4"/>
    <w:rsid w:val="003D3E77"/>
    <w:rsid w:val="003D51DE"/>
    <w:rsid w:val="003D5C16"/>
    <w:rsid w:val="003D7DC3"/>
    <w:rsid w:val="003E0174"/>
    <w:rsid w:val="003E0E3D"/>
    <w:rsid w:val="003E144D"/>
    <w:rsid w:val="003E146C"/>
    <w:rsid w:val="003E1E45"/>
    <w:rsid w:val="003E2BCA"/>
    <w:rsid w:val="003E2E6D"/>
    <w:rsid w:val="003E345F"/>
    <w:rsid w:val="003E4C92"/>
    <w:rsid w:val="003E57AD"/>
    <w:rsid w:val="003E5942"/>
    <w:rsid w:val="003E78DB"/>
    <w:rsid w:val="003F0D20"/>
    <w:rsid w:val="003F2334"/>
    <w:rsid w:val="003F2AEC"/>
    <w:rsid w:val="003F4071"/>
    <w:rsid w:val="003F4722"/>
    <w:rsid w:val="003F47EE"/>
    <w:rsid w:val="003F6391"/>
    <w:rsid w:val="003F63EC"/>
    <w:rsid w:val="003F75BC"/>
    <w:rsid w:val="004009EA"/>
    <w:rsid w:val="00401C15"/>
    <w:rsid w:val="0040214B"/>
    <w:rsid w:val="004039BF"/>
    <w:rsid w:val="0040483D"/>
    <w:rsid w:val="004054E7"/>
    <w:rsid w:val="00405A35"/>
    <w:rsid w:val="00405D53"/>
    <w:rsid w:val="00406463"/>
    <w:rsid w:val="00410266"/>
    <w:rsid w:val="00410ED6"/>
    <w:rsid w:val="004111FB"/>
    <w:rsid w:val="0041179B"/>
    <w:rsid w:val="00413E7E"/>
    <w:rsid w:val="0041740A"/>
    <w:rsid w:val="0041773B"/>
    <w:rsid w:val="00417A6C"/>
    <w:rsid w:val="00417E45"/>
    <w:rsid w:val="004206E5"/>
    <w:rsid w:val="004217FB"/>
    <w:rsid w:val="00421B99"/>
    <w:rsid w:val="00422675"/>
    <w:rsid w:val="00422897"/>
    <w:rsid w:val="00422CE6"/>
    <w:rsid w:val="00423014"/>
    <w:rsid w:val="00423367"/>
    <w:rsid w:val="004236CE"/>
    <w:rsid w:val="00424163"/>
    <w:rsid w:val="00424F21"/>
    <w:rsid w:val="0042574D"/>
    <w:rsid w:val="00427596"/>
    <w:rsid w:val="004275D8"/>
    <w:rsid w:val="0043030E"/>
    <w:rsid w:val="00431F43"/>
    <w:rsid w:val="00432475"/>
    <w:rsid w:val="00433086"/>
    <w:rsid w:val="00433252"/>
    <w:rsid w:val="0043474F"/>
    <w:rsid w:val="004378CD"/>
    <w:rsid w:val="00441792"/>
    <w:rsid w:val="00442E57"/>
    <w:rsid w:val="00443347"/>
    <w:rsid w:val="004434CA"/>
    <w:rsid w:val="00445F1D"/>
    <w:rsid w:val="004469AB"/>
    <w:rsid w:val="004503D3"/>
    <w:rsid w:val="004504CB"/>
    <w:rsid w:val="00450911"/>
    <w:rsid w:val="00450CDE"/>
    <w:rsid w:val="004517DB"/>
    <w:rsid w:val="00451B4A"/>
    <w:rsid w:val="00452A08"/>
    <w:rsid w:val="00452BEC"/>
    <w:rsid w:val="00452EE7"/>
    <w:rsid w:val="004538D9"/>
    <w:rsid w:val="00455261"/>
    <w:rsid w:val="0045650F"/>
    <w:rsid w:val="00460E62"/>
    <w:rsid w:val="004618E9"/>
    <w:rsid w:val="00462A7F"/>
    <w:rsid w:val="00465AAB"/>
    <w:rsid w:val="00466B89"/>
    <w:rsid w:val="00470AC6"/>
    <w:rsid w:val="00471054"/>
    <w:rsid w:val="004723C0"/>
    <w:rsid w:val="00473988"/>
    <w:rsid w:val="004749AB"/>
    <w:rsid w:val="00476806"/>
    <w:rsid w:val="004769F9"/>
    <w:rsid w:val="00480287"/>
    <w:rsid w:val="004806EA"/>
    <w:rsid w:val="004816C4"/>
    <w:rsid w:val="004817F0"/>
    <w:rsid w:val="004821C2"/>
    <w:rsid w:val="00482C0F"/>
    <w:rsid w:val="00483CC9"/>
    <w:rsid w:val="004841AF"/>
    <w:rsid w:val="00484644"/>
    <w:rsid w:val="00484A77"/>
    <w:rsid w:val="0048519E"/>
    <w:rsid w:val="00486CCB"/>
    <w:rsid w:val="00486CD5"/>
    <w:rsid w:val="004870A8"/>
    <w:rsid w:val="0048753A"/>
    <w:rsid w:val="0048782D"/>
    <w:rsid w:val="004920D6"/>
    <w:rsid w:val="00492FD0"/>
    <w:rsid w:val="004930B9"/>
    <w:rsid w:val="00493689"/>
    <w:rsid w:val="00493851"/>
    <w:rsid w:val="00494319"/>
    <w:rsid w:val="00494B6A"/>
    <w:rsid w:val="004955E4"/>
    <w:rsid w:val="00496E90"/>
    <w:rsid w:val="004A0351"/>
    <w:rsid w:val="004A0A12"/>
    <w:rsid w:val="004A1200"/>
    <w:rsid w:val="004A1312"/>
    <w:rsid w:val="004A135E"/>
    <w:rsid w:val="004A136C"/>
    <w:rsid w:val="004A32C4"/>
    <w:rsid w:val="004A49F5"/>
    <w:rsid w:val="004A5188"/>
    <w:rsid w:val="004A59E0"/>
    <w:rsid w:val="004A5C6B"/>
    <w:rsid w:val="004A68AB"/>
    <w:rsid w:val="004A7755"/>
    <w:rsid w:val="004B0B89"/>
    <w:rsid w:val="004B1975"/>
    <w:rsid w:val="004B1C44"/>
    <w:rsid w:val="004B26FF"/>
    <w:rsid w:val="004B286B"/>
    <w:rsid w:val="004B2CCF"/>
    <w:rsid w:val="004B2FF1"/>
    <w:rsid w:val="004B39EE"/>
    <w:rsid w:val="004B4A4C"/>
    <w:rsid w:val="004B52C0"/>
    <w:rsid w:val="004B570B"/>
    <w:rsid w:val="004B61F7"/>
    <w:rsid w:val="004B773B"/>
    <w:rsid w:val="004B7B0D"/>
    <w:rsid w:val="004C12CD"/>
    <w:rsid w:val="004C1B33"/>
    <w:rsid w:val="004C30EB"/>
    <w:rsid w:val="004C36E3"/>
    <w:rsid w:val="004C5A37"/>
    <w:rsid w:val="004C7018"/>
    <w:rsid w:val="004C7071"/>
    <w:rsid w:val="004C7B83"/>
    <w:rsid w:val="004D0550"/>
    <w:rsid w:val="004D21D4"/>
    <w:rsid w:val="004D2236"/>
    <w:rsid w:val="004D3381"/>
    <w:rsid w:val="004D343D"/>
    <w:rsid w:val="004D44B2"/>
    <w:rsid w:val="004D4893"/>
    <w:rsid w:val="004D5215"/>
    <w:rsid w:val="004D6065"/>
    <w:rsid w:val="004D6F04"/>
    <w:rsid w:val="004D7BC9"/>
    <w:rsid w:val="004E0AD7"/>
    <w:rsid w:val="004E2824"/>
    <w:rsid w:val="004E39BF"/>
    <w:rsid w:val="004E4B4E"/>
    <w:rsid w:val="004E57F0"/>
    <w:rsid w:val="004E5D11"/>
    <w:rsid w:val="004F2C61"/>
    <w:rsid w:val="004F2FF5"/>
    <w:rsid w:val="004F3AFA"/>
    <w:rsid w:val="004F46E1"/>
    <w:rsid w:val="004F47A6"/>
    <w:rsid w:val="004F5182"/>
    <w:rsid w:val="004F60B5"/>
    <w:rsid w:val="004F7B03"/>
    <w:rsid w:val="005005CA"/>
    <w:rsid w:val="00501B90"/>
    <w:rsid w:val="0050413C"/>
    <w:rsid w:val="005052EC"/>
    <w:rsid w:val="00505F0B"/>
    <w:rsid w:val="00510844"/>
    <w:rsid w:val="00510E26"/>
    <w:rsid w:val="005122B5"/>
    <w:rsid w:val="005128A9"/>
    <w:rsid w:val="005130B3"/>
    <w:rsid w:val="0051539B"/>
    <w:rsid w:val="00515543"/>
    <w:rsid w:val="005167AB"/>
    <w:rsid w:val="0051758F"/>
    <w:rsid w:val="005178B0"/>
    <w:rsid w:val="005207C5"/>
    <w:rsid w:val="005208FC"/>
    <w:rsid w:val="00520C87"/>
    <w:rsid w:val="005210D2"/>
    <w:rsid w:val="00521829"/>
    <w:rsid w:val="00521A13"/>
    <w:rsid w:val="00522126"/>
    <w:rsid w:val="005225CB"/>
    <w:rsid w:val="0052347E"/>
    <w:rsid w:val="00523682"/>
    <w:rsid w:val="00523BFE"/>
    <w:rsid w:val="00523FA9"/>
    <w:rsid w:val="005243D3"/>
    <w:rsid w:val="00524D01"/>
    <w:rsid w:val="005250BC"/>
    <w:rsid w:val="00527201"/>
    <w:rsid w:val="00527EC6"/>
    <w:rsid w:val="00527F62"/>
    <w:rsid w:val="005302DE"/>
    <w:rsid w:val="00530E80"/>
    <w:rsid w:val="0053107E"/>
    <w:rsid w:val="00531447"/>
    <w:rsid w:val="005336A7"/>
    <w:rsid w:val="00534476"/>
    <w:rsid w:val="00534B15"/>
    <w:rsid w:val="0053594D"/>
    <w:rsid w:val="00540106"/>
    <w:rsid w:val="0054234A"/>
    <w:rsid w:val="00542C0B"/>
    <w:rsid w:val="00542D8B"/>
    <w:rsid w:val="00544C98"/>
    <w:rsid w:val="0054559E"/>
    <w:rsid w:val="00546051"/>
    <w:rsid w:val="00546FE6"/>
    <w:rsid w:val="0054794D"/>
    <w:rsid w:val="005514F4"/>
    <w:rsid w:val="00552E01"/>
    <w:rsid w:val="00553C9A"/>
    <w:rsid w:val="0055421B"/>
    <w:rsid w:val="00556017"/>
    <w:rsid w:val="0055605F"/>
    <w:rsid w:val="005561AC"/>
    <w:rsid w:val="005567FF"/>
    <w:rsid w:val="00557134"/>
    <w:rsid w:val="00557840"/>
    <w:rsid w:val="0056038A"/>
    <w:rsid w:val="0056274D"/>
    <w:rsid w:val="00565843"/>
    <w:rsid w:val="00565C77"/>
    <w:rsid w:val="0056695A"/>
    <w:rsid w:val="00572414"/>
    <w:rsid w:val="005725AE"/>
    <w:rsid w:val="00572A23"/>
    <w:rsid w:val="0057329F"/>
    <w:rsid w:val="005734D7"/>
    <w:rsid w:val="00573E0D"/>
    <w:rsid w:val="005743EC"/>
    <w:rsid w:val="00574810"/>
    <w:rsid w:val="00574B11"/>
    <w:rsid w:val="0057553A"/>
    <w:rsid w:val="00576179"/>
    <w:rsid w:val="0057686F"/>
    <w:rsid w:val="00577142"/>
    <w:rsid w:val="005776FB"/>
    <w:rsid w:val="00577E5C"/>
    <w:rsid w:val="00581B82"/>
    <w:rsid w:val="00583094"/>
    <w:rsid w:val="00583651"/>
    <w:rsid w:val="00583D97"/>
    <w:rsid w:val="005844DF"/>
    <w:rsid w:val="00584535"/>
    <w:rsid w:val="005852E7"/>
    <w:rsid w:val="0058534A"/>
    <w:rsid w:val="00585E74"/>
    <w:rsid w:val="00586FBE"/>
    <w:rsid w:val="005873AC"/>
    <w:rsid w:val="00587B57"/>
    <w:rsid w:val="0059038C"/>
    <w:rsid w:val="00590438"/>
    <w:rsid w:val="00591543"/>
    <w:rsid w:val="005917C9"/>
    <w:rsid w:val="005921D6"/>
    <w:rsid w:val="00593C47"/>
    <w:rsid w:val="005942E4"/>
    <w:rsid w:val="005942FA"/>
    <w:rsid w:val="00594CB0"/>
    <w:rsid w:val="00594F07"/>
    <w:rsid w:val="00595887"/>
    <w:rsid w:val="00595E13"/>
    <w:rsid w:val="00595F57"/>
    <w:rsid w:val="0059600C"/>
    <w:rsid w:val="00597623"/>
    <w:rsid w:val="005A000D"/>
    <w:rsid w:val="005A0FEA"/>
    <w:rsid w:val="005A2C5C"/>
    <w:rsid w:val="005A2F32"/>
    <w:rsid w:val="005A32E4"/>
    <w:rsid w:val="005A34F1"/>
    <w:rsid w:val="005A368E"/>
    <w:rsid w:val="005A4378"/>
    <w:rsid w:val="005A50A2"/>
    <w:rsid w:val="005A6E8E"/>
    <w:rsid w:val="005A7570"/>
    <w:rsid w:val="005A76B7"/>
    <w:rsid w:val="005A7B12"/>
    <w:rsid w:val="005B03E5"/>
    <w:rsid w:val="005B0705"/>
    <w:rsid w:val="005B0B05"/>
    <w:rsid w:val="005B2B28"/>
    <w:rsid w:val="005B3223"/>
    <w:rsid w:val="005B4754"/>
    <w:rsid w:val="005B541D"/>
    <w:rsid w:val="005B5B0C"/>
    <w:rsid w:val="005B6C8D"/>
    <w:rsid w:val="005B7A71"/>
    <w:rsid w:val="005C15B7"/>
    <w:rsid w:val="005C1F35"/>
    <w:rsid w:val="005C2926"/>
    <w:rsid w:val="005C2AC8"/>
    <w:rsid w:val="005C2C43"/>
    <w:rsid w:val="005C360B"/>
    <w:rsid w:val="005C398F"/>
    <w:rsid w:val="005C41D4"/>
    <w:rsid w:val="005C41DA"/>
    <w:rsid w:val="005C4324"/>
    <w:rsid w:val="005C67EA"/>
    <w:rsid w:val="005C7135"/>
    <w:rsid w:val="005C7AD6"/>
    <w:rsid w:val="005C7EA1"/>
    <w:rsid w:val="005D0563"/>
    <w:rsid w:val="005D05EC"/>
    <w:rsid w:val="005D0E9D"/>
    <w:rsid w:val="005D3518"/>
    <w:rsid w:val="005D4408"/>
    <w:rsid w:val="005D52A7"/>
    <w:rsid w:val="005D5C83"/>
    <w:rsid w:val="005D6007"/>
    <w:rsid w:val="005E02DB"/>
    <w:rsid w:val="005E03FB"/>
    <w:rsid w:val="005E08E5"/>
    <w:rsid w:val="005E12FF"/>
    <w:rsid w:val="005E1357"/>
    <w:rsid w:val="005E1388"/>
    <w:rsid w:val="005E2105"/>
    <w:rsid w:val="005E37B1"/>
    <w:rsid w:val="005E3DF2"/>
    <w:rsid w:val="005E4951"/>
    <w:rsid w:val="005E5533"/>
    <w:rsid w:val="005E7DAB"/>
    <w:rsid w:val="005F0410"/>
    <w:rsid w:val="005F06AF"/>
    <w:rsid w:val="005F161A"/>
    <w:rsid w:val="005F2A88"/>
    <w:rsid w:val="005F36F7"/>
    <w:rsid w:val="005F37C0"/>
    <w:rsid w:val="005F507E"/>
    <w:rsid w:val="005F5597"/>
    <w:rsid w:val="005F5DE2"/>
    <w:rsid w:val="005F6DC1"/>
    <w:rsid w:val="005F796A"/>
    <w:rsid w:val="00600142"/>
    <w:rsid w:val="0060087B"/>
    <w:rsid w:val="00600ED0"/>
    <w:rsid w:val="00602D44"/>
    <w:rsid w:val="006040D7"/>
    <w:rsid w:val="00604479"/>
    <w:rsid w:val="00604C71"/>
    <w:rsid w:val="00605583"/>
    <w:rsid w:val="0060575A"/>
    <w:rsid w:val="00606EE1"/>
    <w:rsid w:val="00611359"/>
    <w:rsid w:val="00611D2B"/>
    <w:rsid w:val="006134B2"/>
    <w:rsid w:val="0061492C"/>
    <w:rsid w:val="006156A8"/>
    <w:rsid w:val="00615D89"/>
    <w:rsid w:val="006162AA"/>
    <w:rsid w:val="0061731E"/>
    <w:rsid w:val="00617CD4"/>
    <w:rsid w:val="00623A23"/>
    <w:rsid w:val="00624663"/>
    <w:rsid w:val="00624AEE"/>
    <w:rsid w:val="00624C4B"/>
    <w:rsid w:val="00624CDF"/>
    <w:rsid w:val="00624EF2"/>
    <w:rsid w:val="006262ED"/>
    <w:rsid w:val="00626363"/>
    <w:rsid w:val="006268A3"/>
    <w:rsid w:val="00626AFA"/>
    <w:rsid w:val="006271CC"/>
    <w:rsid w:val="00627D59"/>
    <w:rsid w:val="00630593"/>
    <w:rsid w:val="00630EF8"/>
    <w:rsid w:val="00630EFF"/>
    <w:rsid w:val="006313CF"/>
    <w:rsid w:val="00631606"/>
    <w:rsid w:val="00631FC5"/>
    <w:rsid w:val="0063202C"/>
    <w:rsid w:val="00632B9A"/>
    <w:rsid w:val="00633D02"/>
    <w:rsid w:val="00636169"/>
    <w:rsid w:val="00636DA3"/>
    <w:rsid w:val="00637DFA"/>
    <w:rsid w:val="00640365"/>
    <w:rsid w:val="00640BD3"/>
    <w:rsid w:val="006414AD"/>
    <w:rsid w:val="00643B85"/>
    <w:rsid w:val="006446E9"/>
    <w:rsid w:val="00650256"/>
    <w:rsid w:val="00651A11"/>
    <w:rsid w:val="00653703"/>
    <w:rsid w:val="0065371F"/>
    <w:rsid w:val="006537ED"/>
    <w:rsid w:val="006542C0"/>
    <w:rsid w:val="00655F26"/>
    <w:rsid w:val="00656682"/>
    <w:rsid w:val="00657A7A"/>
    <w:rsid w:val="00657B3B"/>
    <w:rsid w:val="00662084"/>
    <w:rsid w:val="00662271"/>
    <w:rsid w:val="006627C7"/>
    <w:rsid w:val="006629A1"/>
    <w:rsid w:val="00662FA5"/>
    <w:rsid w:val="006631CF"/>
    <w:rsid w:val="00663AF8"/>
    <w:rsid w:val="0066401B"/>
    <w:rsid w:val="00664624"/>
    <w:rsid w:val="0066516E"/>
    <w:rsid w:val="0066583D"/>
    <w:rsid w:val="00666107"/>
    <w:rsid w:val="006666A3"/>
    <w:rsid w:val="0067037F"/>
    <w:rsid w:val="0067066A"/>
    <w:rsid w:val="006717C6"/>
    <w:rsid w:val="00671A0F"/>
    <w:rsid w:val="006734A5"/>
    <w:rsid w:val="0067460F"/>
    <w:rsid w:val="00674C76"/>
    <w:rsid w:val="00675B1E"/>
    <w:rsid w:val="006802FF"/>
    <w:rsid w:val="00680E3A"/>
    <w:rsid w:val="0068141E"/>
    <w:rsid w:val="00681BFE"/>
    <w:rsid w:val="00682167"/>
    <w:rsid w:val="00683FA4"/>
    <w:rsid w:val="00685036"/>
    <w:rsid w:val="00687FB9"/>
    <w:rsid w:val="00691D93"/>
    <w:rsid w:val="006922C0"/>
    <w:rsid w:val="006928DC"/>
    <w:rsid w:val="00692AD8"/>
    <w:rsid w:val="00692C3E"/>
    <w:rsid w:val="00693553"/>
    <w:rsid w:val="0069393C"/>
    <w:rsid w:val="00693A98"/>
    <w:rsid w:val="00695F5D"/>
    <w:rsid w:val="00695FCF"/>
    <w:rsid w:val="006964F7"/>
    <w:rsid w:val="00696EB0"/>
    <w:rsid w:val="006A02AF"/>
    <w:rsid w:val="006A1FD0"/>
    <w:rsid w:val="006A3111"/>
    <w:rsid w:val="006A47CB"/>
    <w:rsid w:val="006A59EC"/>
    <w:rsid w:val="006A67A5"/>
    <w:rsid w:val="006A6BC7"/>
    <w:rsid w:val="006B069F"/>
    <w:rsid w:val="006B1767"/>
    <w:rsid w:val="006B18DF"/>
    <w:rsid w:val="006B2B44"/>
    <w:rsid w:val="006B3A10"/>
    <w:rsid w:val="006B4312"/>
    <w:rsid w:val="006B7C8C"/>
    <w:rsid w:val="006C117E"/>
    <w:rsid w:val="006C180A"/>
    <w:rsid w:val="006C26E3"/>
    <w:rsid w:val="006C29E7"/>
    <w:rsid w:val="006C4CFD"/>
    <w:rsid w:val="006C4DB9"/>
    <w:rsid w:val="006C5377"/>
    <w:rsid w:val="006C5BB8"/>
    <w:rsid w:val="006C7BE0"/>
    <w:rsid w:val="006D06A3"/>
    <w:rsid w:val="006D0C3F"/>
    <w:rsid w:val="006D123D"/>
    <w:rsid w:val="006D1622"/>
    <w:rsid w:val="006D1C8F"/>
    <w:rsid w:val="006D3597"/>
    <w:rsid w:val="006D3711"/>
    <w:rsid w:val="006D4DBF"/>
    <w:rsid w:val="006D506D"/>
    <w:rsid w:val="006D5D15"/>
    <w:rsid w:val="006D678E"/>
    <w:rsid w:val="006D6B63"/>
    <w:rsid w:val="006D7430"/>
    <w:rsid w:val="006D7D70"/>
    <w:rsid w:val="006E2DC7"/>
    <w:rsid w:val="006E2E3E"/>
    <w:rsid w:val="006E369E"/>
    <w:rsid w:val="006E38EE"/>
    <w:rsid w:val="006E592E"/>
    <w:rsid w:val="006E613F"/>
    <w:rsid w:val="006E61A3"/>
    <w:rsid w:val="006E6BCA"/>
    <w:rsid w:val="006E6EDD"/>
    <w:rsid w:val="006E7BCA"/>
    <w:rsid w:val="006F0204"/>
    <w:rsid w:val="006F203B"/>
    <w:rsid w:val="006F29AC"/>
    <w:rsid w:val="006F35AD"/>
    <w:rsid w:val="006F3CBF"/>
    <w:rsid w:val="006F459B"/>
    <w:rsid w:val="006F5BF4"/>
    <w:rsid w:val="006F5D49"/>
    <w:rsid w:val="006F709A"/>
    <w:rsid w:val="006F7AFB"/>
    <w:rsid w:val="007010B8"/>
    <w:rsid w:val="007014FD"/>
    <w:rsid w:val="007023F3"/>
    <w:rsid w:val="00702982"/>
    <w:rsid w:val="00702FB7"/>
    <w:rsid w:val="00703810"/>
    <w:rsid w:val="007040FA"/>
    <w:rsid w:val="00704BE3"/>
    <w:rsid w:val="00706413"/>
    <w:rsid w:val="007074A3"/>
    <w:rsid w:val="00710D93"/>
    <w:rsid w:val="0071219E"/>
    <w:rsid w:val="00712C85"/>
    <w:rsid w:val="00713F89"/>
    <w:rsid w:val="00714256"/>
    <w:rsid w:val="007149EA"/>
    <w:rsid w:val="00714CF7"/>
    <w:rsid w:val="007152FE"/>
    <w:rsid w:val="0071643B"/>
    <w:rsid w:val="007178BC"/>
    <w:rsid w:val="007179F2"/>
    <w:rsid w:val="00717FF8"/>
    <w:rsid w:val="00720773"/>
    <w:rsid w:val="007213DA"/>
    <w:rsid w:val="00723069"/>
    <w:rsid w:val="00724EC5"/>
    <w:rsid w:val="007255FE"/>
    <w:rsid w:val="007308CE"/>
    <w:rsid w:val="0073165E"/>
    <w:rsid w:val="00731BB3"/>
    <w:rsid w:val="00732BC0"/>
    <w:rsid w:val="00733899"/>
    <w:rsid w:val="007349AA"/>
    <w:rsid w:val="007374E5"/>
    <w:rsid w:val="00737708"/>
    <w:rsid w:val="00740BAB"/>
    <w:rsid w:val="00742816"/>
    <w:rsid w:val="00742B1E"/>
    <w:rsid w:val="007433A3"/>
    <w:rsid w:val="00743775"/>
    <w:rsid w:val="00744551"/>
    <w:rsid w:val="00745503"/>
    <w:rsid w:val="00745F1F"/>
    <w:rsid w:val="007470A0"/>
    <w:rsid w:val="00747E1F"/>
    <w:rsid w:val="00747E50"/>
    <w:rsid w:val="007505C1"/>
    <w:rsid w:val="00751636"/>
    <w:rsid w:val="00752583"/>
    <w:rsid w:val="007526A2"/>
    <w:rsid w:val="007532D3"/>
    <w:rsid w:val="007533FD"/>
    <w:rsid w:val="00755535"/>
    <w:rsid w:val="00755BFF"/>
    <w:rsid w:val="007564A6"/>
    <w:rsid w:val="00757BD9"/>
    <w:rsid w:val="0076022A"/>
    <w:rsid w:val="00760A61"/>
    <w:rsid w:val="007612FB"/>
    <w:rsid w:val="00761B39"/>
    <w:rsid w:val="00761D14"/>
    <w:rsid w:val="00761D79"/>
    <w:rsid w:val="00762C59"/>
    <w:rsid w:val="00763F1E"/>
    <w:rsid w:val="007652B9"/>
    <w:rsid w:val="007653BB"/>
    <w:rsid w:val="00766459"/>
    <w:rsid w:val="007668DB"/>
    <w:rsid w:val="00772410"/>
    <w:rsid w:val="00772EF7"/>
    <w:rsid w:val="007739D0"/>
    <w:rsid w:val="00775957"/>
    <w:rsid w:val="00776498"/>
    <w:rsid w:val="007800C4"/>
    <w:rsid w:val="007802DA"/>
    <w:rsid w:val="00780341"/>
    <w:rsid w:val="0078056D"/>
    <w:rsid w:val="00780B28"/>
    <w:rsid w:val="007828D4"/>
    <w:rsid w:val="007846CE"/>
    <w:rsid w:val="007867FE"/>
    <w:rsid w:val="007869F4"/>
    <w:rsid w:val="00786BC5"/>
    <w:rsid w:val="00787A0B"/>
    <w:rsid w:val="00787A77"/>
    <w:rsid w:val="007901E0"/>
    <w:rsid w:val="00792457"/>
    <w:rsid w:val="007929FA"/>
    <w:rsid w:val="00792A6A"/>
    <w:rsid w:val="0079364B"/>
    <w:rsid w:val="00793753"/>
    <w:rsid w:val="007938D0"/>
    <w:rsid w:val="00795C47"/>
    <w:rsid w:val="00796411"/>
    <w:rsid w:val="00796D17"/>
    <w:rsid w:val="007975B4"/>
    <w:rsid w:val="007A281D"/>
    <w:rsid w:val="007A3009"/>
    <w:rsid w:val="007A51A3"/>
    <w:rsid w:val="007A69CA"/>
    <w:rsid w:val="007A6EC8"/>
    <w:rsid w:val="007A7A04"/>
    <w:rsid w:val="007A7CCD"/>
    <w:rsid w:val="007B039E"/>
    <w:rsid w:val="007B0B3E"/>
    <w:rsid w:val="007B18DA"/>
    <w:rsid w:val="007B1D3F"/>
    <w:rsid w:val="007B2022"/>
    <w:rsid w:val="007B25DB"/>
    <w:rsid w:val="007B272C"/>
    <w:rsid w:val="007B4169"/>
    <w:rsid w:val="007B4675"/>
    <w:rsid w:val="007B7CF4"/>
    <w:rsid w:val="007C0A94"/>
    <w:rsid w:val="007C41B5"/>
    <w:rsid w:val="007C494A"/>
    <w:rsid w:val="007C4D39"/>
    <w:rsid w:val="007C520E"/>
    <w:rsid w:val="007C6FCD"/>
    <w:rsid w:val="007C7F07"/>
    <w:rsid w:val="007D4B85"/>
    <w:rsid w:val="007D5994"/>
    <w:rsid w:val="007D6526"/>
    <w:rsid w:val="007D6BC7"/>
    <w:rsid w:val="007D7441"/>
    <w:rsid w:val="007D7AD9"/>
    <w:rsid w:val="007E15C9"/>
    <w:rsid w:val="007E222F"/>
    <w:rsid w:val="007E284C"/>
    <w:rsid w:val="007E3882"/>
    <w:rsid w:val="007E5EE8"/>
    <w:rsid w:val="007E7CAE"/>
    <w:rsid w:val="007F132F"/>
    <w:rsid w:val="007F1BFA"/>
    <w:rsid w:val="007F2DCE"/>
    <w:rsid w:val="007F56D6"/>
    <w:rsid w:val="00800628"/>
    <w:rsid w:val="008007A2"/>
    <w:rsid w:val="0080213C"/>
    <w:rsid w:val="008024C3"/>
    <w:rsid w:val="00802632"/>
    <w:rsid w:val="0080467A"/>
    <w:rsid w:val="00804D34"/>
    <w:rsid w:val="00806048"/>
    <w:rsid w:val="008072DE"/>
    <w:rsid w:val="00807C49"/>
    <w:rsid w:val="008142E0"/>
    <w:rsid w:val="00816A9B"/>
    <w:rsid w:val="00816F72"/>
    <w:rsid w:val="008171CA"/>
    <w:rsid w:val="0081738B"/>
    <w:rsid w:val="00817BD2"/>
    <w:rsid w:val="00820375"/>
    <w:rsid w:val="008205C9"/>
    <w:rsid w:val="00821A5E"/>
    <w:rsid w:val="008221CC"/>
    <w:rsid w:val="008235E2"/>
    <w:rsid w:val="008237EA"/>
    <w:rsid w:val="00823DC3"/>
    <w:rsid w:val="008244DC"/>
    <w:rsid w:val="008249FB"/>
    <w:rsid w:val="00831103"/>
    <w:rsid w:val="00831679"/>
    <w:rsid w:val="008327A8"/>
    <w:rsid w:val="0083297E"/>
    <w:rsid w:val="00832BC1"/>
    <w:rsid w:val="00833C16"/>
    <w:rsid w:val="00833F3B"/>
    <w:rsid w:val="00834169"/>
    <w:rsid w:val="008353CE"/>
    <w:rsid w:val="00836945"/>
    <w:rsid w:val="008404C2"/>
    <w:rsid w:val="0084219A"/>
    <w:rsid w:val="00842CEA"/>
    <w:rsid w:val="0084338B"/>
    <w:rsid w:val="00843AD4"/>
    <w:rsid w:val="008443AA"/>
    <w:rsid w:val="008453A1"/>
    <w:rsid w:val="008454A7"/>
    <w:rsid w:val="00845A0F"/>
    <w:rsid w:val="00846991"/>
    <w:rsid w:val="00846AEA"/>
    <w:rsid w:val="008470A8"/>
    <w:rsid w:val="0084754D"/>
    <w:rsid w:val="00851692"/>
    <w:rsid w:val="00851E48"/>
    <w:rsid w:val="0085248C"/>
    <w:rsid w:val="00852B9F"/>
    <w:rsid w:val="008536D5"/>
    <w:rsid w:val="00854001"/>
    <w:rsid w:val="008565DA"/>
    <w:rsid w:val="00856F8D"/>
    <w:rsid w:val="00857B32"/>
    <w:rsid w:val="00857EA0"/>
    <w:rsid w:val="00860915"/>
    <w:rsid w:val="00861748"/>
    <w:rsid w:val="00861A50"/>
    <w:rsid w:val="008621EF"/>
    <w:rsid w:val="00864973"/>
    <w:rsid w:val="00865D25"/>
    <w:rsid w:val="008665C5"/>
    <w:rsid w:val="00866761"/>
    <w:rsid w:val="0086762D"/>
    <w:rsid w:val="008676A2"/>
    <w:rsid w:val="008676EF"/>
    <w:rsid w:val="008677BD"/>
    <w:rsid w:val="00867FD1"/>
    <w:rsid w:val="008715E2"/>
    <w:rsid w:val="008719D2"/>
    <w:rsid w:val="0087332A"/>
    <w:rsid w:val="00873910"/>
    <w:rsid w:val="00874CC8"/>
    <w:rsid w:val="00874FAC"/>
    <w:rsid w:val="00876729"/>
    <w:rsid w:val="00876857"/>
    <w:rsid w:val="00876D3B"/>
    <w:rsid w:val="0087727D"/>
    <w:rsid w:val="00877499"/>
    <w:rsid w:val="00877571"/>
    <w:rsid w:val="00877FB8"/>
    <w:rsid w:val="008809B3"/>
    <w:rsid w:val="00881404"/>
    <w:rsid w:val="00881797"/>
    <w:rsid w:val="00881934"/>
    <w:rsid w:val="008824C6"/>
    <w:rsid w:val="008825EB"/>
    <w:rsid w:val="00882D54"/>
    <w:rsid w:val="00882D5B"/>
    <w:rsid w:val="00882E91"/>
    <w:rsid w:val="00883D55"/>
    <w:rsid w:val="00883E9A"/>
    <w:rsid w:val="00884BE9"/>
    <w:rsid w:val="008869E4"/>
    <w:rsid w:val="0088704B"/>
    <w:rsid w:val="008878EB"/>
    <w:rsid w:val="00887D75"/>
    <w:rsid w:val="008902D0"/>
    <w:rsid w:val="00891E77"/>
    <w:rsid w:val="008926EE"/>
    <w:rsid w:val="008927A3"/>
    <w:rsid w:val="0089424B"/>
    <w:rsid w:val="008945C9"/>
    <w:rsid w:val="00894B8A"/>
    <w:rsid w:val="00895442"/>
    <w:rsid w:val="00895798"/>
    <w:rsid w:val="008963DE"/>
    <w:rsid w:val="00897EBE"/>
    <w:rsid w:val="008A10F8"/>
    <w:rsid w:val="008A1592"/>
    <w:rsid w:val="008A1B7D"/>
    <w:rsid w:val="008A224A"/>
    <w:rsid w:val="008A3DBB"/>
    <w:rsid w:val="008A3ECE"/>
    <w:rsid w:val="008A53AD"/>
    <w:rsid w:val="008A5A4E"/>
    <w:rsid w:val="008A6823"/>
    <w:rsid w:val="008A6988"/>
    <w:rsid w:val="008B1318"/>
    <w:rsid w:val="008B175E"/>
    <w:rsid w:val="008B2D57"/>
    <w:rsid w:val="008B343F"/>
    <w:rsid w:val="008B4574"/>
    <w:rsid w:val="008B4DC8"/>
    <w:rsid w:val="008B51D2"/>
    <w:rsid w:val="008B59FC"/>
    <w:rsid w:val="008B7E2C"/>
    <w:rsid w:val="008C0C67"/>
    <w:rsid w:val="008C3037"/>
    <w:rsid w:val="008C3088"/>
    <w:rsid w:val="008C4890"/>
    <w:rsid w:val="008C4BB8"/>
    <w:rsid w:val="008C69CC"/>
    <w:rsid w:val="008C7575"/>
    <w:rsid w:val="008D0496"/>
    <w:rsid w:val="008D0A07"/>
    <w:rsid w:val="008D0C89"/>
    <w:rsid w:val="008D0EC1"/>
    <w:rsid w:val="008D16E5"/>
    <w:rsid w:val="008D3A88"/>
    <w:rsid w:val="008D3C32"/>
    <w:rsid w:val="008E1F7D"/>
    <w:rsid w:val="008E40F2"/>
    <w:rsid w:val="008E4F01"/>
    <w:rsid w:val="008E6005"/>
    <w:rsid w:val="008E60FB"/>
    <w:rsid w:val="008F02F9"/>
    <w:rsid w:val="008F04EC"/>
    <w:rsid w:val="008F058A"/>
    <w:rsid w:val="008F0A90"/>
    <w:rsid w:val="008F0EE8"/>
    <w:rsid w:val="008F25E7"/>
    <w:rsid w:val="008F286F"/>
    <w:rsid w:val="008F3E17"/>
    <w:rsid w:val="008F5DA5"/>
    <w:rsid w:val="008F6F74"/>
    <w:rsid w:val="008F7082"/>
    <w:rsid w:val="00900491"/>
    <w:rsid w:val="009013E1"/>
    <w:rsid w:val="00903042"/>
    <w:rsid w:val="009030F2"/>
    <w:rsid w:val="00903198"/>
    <w:rsid w:val="00903BA0"/>
    <w:rsid w:val="00904079"/>
    <w:rsid w:val="0090411D"/>
    <w:rsid w:val="00904F15"/>
    <w:rsid w:val="00905343"/>
    <w:rsid w:val="00905DA6"/>
    <w:rsid w:val="00906C7D"/>
    <w:rsid w:val="00907FF7"/>
    <w:rsid w:val="00910B11"/>
    <w:rsid w:val="00910F17"/>
    <w:rsid w:val="00910F23"/>
    <w:rsid w:val="00911DBC"/>
    <w:rsid w:val="0091386E"/>
    <w:rsid w:val="00913D53"/>
    <w:rsid w:val="00914ABC"/>
    <w:rsid w:val="00914C7B"/>
    <w:rsid w:val="0091612D"/>
    <w:rsid w:val="009171F4"/>
    <w:rsid w:val="00924B33"/>
    <w:rsid w:val="00924DD6"/>
    <w:rsid w:val="00927F0B"/>
    <w:rsid w:val="009301BC"/>
    <w:rsid w:val="009308E0"/>
    <w:rsid w:val="0093193D"/>
    <w:rsid w:val="009319CC"/>
    <w:rsid w:val="00932AB5"/>
    <w:rsid w:val="0093365B"/>
    <w:rsid w:val="009352D4"/>
    <w:rsid w:val="0093553D"/>
    <w:rsid w:val="00935C22"/>
    <w:rsid w:val="00935E6E"/>
    <w:rsid w:val="00940014"/>
    <w:rsid w:val="00940589"/>
    <w:rsid w:val="009428B3"/>
    <w:rsid w:val="00944717"/>
    <w:rsid w:val="00944D83"/>
    <w:rsid w:val="00945520"/>
    <w:rsid w:val="00946520"/>
    <w:rsid w:val="0094695C"/>
    <w:rsid w:val="0095119E"/>
    <w:rsid w:val="00951608"/>
    <w:rsid w:val="0095331D"/>
    <w:rsid w:val="0095513D"/>
    <w:rsid w:val="0095525C"/>
    <w:rsid w:val="00955672"/>
    <w:rsid w:val="00955836"/>
    <w:rsid w:val="00955B43"/>
    <w:rsid w:val="00957895"/>
    <w:rsid w:val="009633C4"/>
    <w:rsid w:val="00964901"/>
    <w:rsid w:val="00965637"/>
    <w:rsid w:val="00965EAC"/>
    <w:rsid w:val="00966540"/>
    <w:rsid w:val="00966772"/>
    <w:rsid w:val="00966EF6"/>
    <w:rsid w:val="0097036D"/>
    <w:rsid w:val="00970843"/>
    <w:rsid w:val="00971046"/>
    <w:rsid w:val="00971D5B"/>
    <w:rsid w:val="009736D0"/>
    <w:rsid w:val="0097400B"/>
    <w:rsid w:val="00976034"/>
    <w:rsid w:val="00976669"/>
    <w:rsid w:val="009768E2"/>
    <w:rsid w:val="00977440"/>
    <w:rsid w:val="00977CEE"/>
    <w:rsid w:val="00982C5F"/>
    <w:rsid w:val="00983129"/>
    <w:rsid w:val="00983B0A"/>
    <w:rsid w:val="00984835"/>
    <w:rsid w:val="00984CA6"/>
    <w:rsid w:val="0098501B"/>
    <w:rsid w:val="0098596C"/>
    <w:rsid w:val="00987D01"/>
    <w:rsid w:val="00990F75"/>
    <w:rsid w:val="009920F0"/>
    <w:rsid w:val="00992E10"/>
    <w:rsid w:val="0099403B"/>
    <w:rsid w:val="009954DE"/>
    <w:rsid w:val="00995B2F"/>
    <w:rsid w:val="00995F86"/>
    <w:rsid w:val="00995F93"/>
    <w:rsid w:val="0099776A"/>
    <w:rsid w:val="00997B20"/>
    <w:rsid w:val="00997C7A"/>
    <w:rsid w:val="009A014C"/>
    <w:rsid w:val="009A0A91"/>
    <w:rsid w:val="009A1537"/>
    <w:rsid w:val="009A1800"/>
    <w:rsid w:val="009A1BA5"/>
    <w:rsid w:val="009A1C0D"/>
    <w:rsid w:val="009A26A3"/>
    <w:rsid w:val="009A2E57"/>
    <w:rsid w:val="009A2F60"/>
    <w:rsid w:val="009A61C6"/>
    <w:rsid w:val="009A68F4"/>
    <w:rsid w:val="009A78DA"/>
    <w:rsid w:val="009A7911"/>
    <w:rsid w:val="009B0378"/>
    <w:rsid w:val="009B1928"/>
    <w:rsid w:val="009B2F10"/>
    <w:rsid w:val="009B351B"/>
    <w:rsid w:val="009B404A"/>
    <w:rsid w:val="009B4D93"/>
    <w:rsid w:val="009B5059"/>
    <w:rsid w:val="009B6B94"/>
    <w:rsid w:val="009B6C00"/>
    <w:rsid w:val="009B6C49"/>
    <w:rsid w:val="009B6CB7"/>
    <w:rsid w:val="009C219E"/>
    <w:rsid w:val="009C21A7"/>
    <w:rsid w:val="009C2673"/>
    <w:rsid w:val="009C2E38"/>
    <w:rsid w:val="009C3335"/>
    <w:rsid w:val="009C3E6D"/>
    <w:rsid w:val="009C48B4"/>
    <w:rsid w:val="009C50DC"/>
    <w:rsid w:val="009C5B8F"/>
    <w:rsid w:val="009C6A02"/>
    <w:rsid w:val="009C759D"/>
    <w:rsid w:val="009D2A17"/>
    <w:rsid w:val="009D37EF"/>
    <w:rsid w:val="009D3F2F"/>
    <w:rsid w:val="009D4DAB"/>
    <w:rsid w:val="009D5409"/>
    <w:rsid w:val="009D5B29"/>
    <w:rsid w:val="009D5BAE"/>
    <w:rsid w:val="009D6ADE"/>
    <w:rsid w:val="009D7125"/>
    <w:rsid w:val="009E1652"/>
    <w:rsid w:val="009E16AC"/>
    <w:rsid w:val="009E4058"/>
    <w:rsid w:val="009E475C"/>
    <w:rsid w:val="009E4B57"/>
    <w:rsid w:val="009E5F6C"/>
    <w:rsid w:val="009E6005"/>
    <w:rsid w:val="009E7167"/>
    <w:rsid w:val="009E7409"/>
    <w:rsid w:val="009E79DC"/>
    <w:rsid w:val="009E7E3F"/>
    <w:rsid w:val="009F145A"/>
    <w:rsid w:val="009F2B12"/>
    <w:rsid w:val="009F2D23"/>
    <w:rsid w:val="009F3C9F"/>
    <w:rsid w:val="009F7790"/>
    <w:rsid w:val="00A007C3"/>
    <w:rsid w:val="00A012DF"/>
    <w:rsid w:val="00A01D5C"/>
    <w:rsid w:val="00A01E33"/>
    <w:rsid w:val="00A01F59"/>
    <w:rsid w:val="00A01FAC"/>
    <w:rsid w:val="00A02D2D"/>
    <w:rsid w:val="00A040FD"/>
    <w:rsid w:val="00A0669D"/>
    <w:rsid w:val="00A07822"/>
    <w:rsid w:val="00A10959"/>
    <w:rsid w:val="00A10988"/>
    <w:rsid w:val="00A10F7E"/>
    <w:rsid w:val="00A111AD"/>
    <w:rsid w:val="00A11A4C"/>
    <w:rsid w:val="00A11D97"/>
    <w:rsid w:val="00A11E8F"/>
    <w:rsid w:val="00A12E33"/>
    <w:rsid w:val="00A137BF"/>
    <w:rsid w:val="00A13DCD"/>
    <w:rsid w:val="00A153BF"/>
    <w:rsid w:val="00A200AB"/>
    <w:rsid w:val="00A2177B"/>
    <w:rsid w:val="00A22486"/>
    <w:rsid w:val="00A23889"/>
    <w:rsid w:val="00A23C00"/>
    <w:rsid w:val="00A243E2"/>
    <w:rsid w:val="00A24B37"/>
    <w:rsid w:val="00A261A8"/>
    <w:rsid w:val="00A27626"/>
    <w:rsid w:val="00A31AB0"/>
    <w:rsid w:val="00A32D95"/>
    <w:rsid w:val="00A33330"/>
    <w:rsid w:val="00A33D30"/>
    <w:rsid w:val="00A3491E"/>
    <w:rsid w:val="00A37CD9"/>
    <w:rsid w:val="00A40AA4"/>
    <w:rsid w:val="00A40BD8"/>
    <w:rsid w:val="00A41214"/>
    <w:rsid w:val="00A412A7"/>
    <w:rsid w:val="00A41506"/>
    <w:rsid w:val="00A41D13"/>
    <w:rsid w:val="00A424AB"/>
    <w:rsid w:val="00A43314"/>
    <w:rsid w:val="00A441C2"/>
    <w:rsid w:val="00A4518D"/>
    <w:rsid w:val="00A4776F"/>
    <w:rsid w:val="00A51173"/>
    <w:rsid w:val="00A53E3D"/>
    <w:rsid w:val="00A56B2A"/>
    <w:rsid w:val="00A56B66"/>
    <w:rsid w:val="00A579E7"/>
    <w:rsid w:val="00A60492"/>
    <w:rsid w:val="00A61A63"/>
    <w:rsid w:val="00A61CB1"/>
    <w:rsid w:val="00A61FA3"/>
    <w:rsid w:val="00A631F5"/>
    <w:rsid w:val="00A6344F"/>
    <w:rsid w:val="00A6382A"/>
    <w:rsid w:val="00A64DA2"/>
    <w:rsid w:val="00A65C1F"/>
    <w:rsid w:val="00A66299"/>
    <w:rsid w:val="00A66360"/>
    <w:rsid w:val="00A677CD"/>
    <w:rsid w:val="00A70210"/>
    <w:rsid w:val="00A716F9"/>
    <w:rsid w:val="00A74767"/>
    <w:rsid w:val="00A7537C"/>
    <w:rsid w:val="00A75683"/>
    <w:rsid w:val="00A758B0"/>
    <w:rsid w:val="00A75CCB"/>
    <w:rsid w:val="00A75EBE"/>
    <w:rsid w:val="00A805C6"/>
    <w:rsid w:val="00A80881"/>
    <w:rsid w:val="00A80A2E"/>
    <w:rsid w:val="00A81648"/>
    <w:rsid w:val="00A81662"/>
    <w:rsid w:val="00A8172A"/>
    <w:rsid w:val="00A81751"/>
    <w:rsid w:val="00A82DAD"/>
    <w:rsid w:val="00A84631"/>
    <w:rsid w:val="00A84D69"/>
    <w:rsid w:val="00A86079"/>
    <w:rsid w:val="00A866C8"/>
    <w:rsid w:val="00A86842"/>
    <w:rsid w:val="00A86B9F"/>
    <w:rsid w:val="00A86CEF"/>
    <w:rsid w:val="00A8772C"/>
    <w:rsid w:val="00A877A8"/>
    <w:rsid w:val="00A900FD"/>
    <w:rsid w:val="00A9010E"/>
    <w:rsid w:val="00A905DE"/>
    <w:rsid w:val="00A91E92"/>
    <w:rsid w:val="00A92560"/>
    <w:rsid w:val="00A92F0C"/>
    <w:rsid w:val="00A93798"/>
    <w:rsid w:val="00A94163"/>
    <w:rsid w:val="00A95523"/>
    <w:rsid w:val="00A96364"/>
    <w:rsid w:val="00AA0295"/>
    <w:rsid w:val="00AA10B0"/>
    <w:rsid w:val="00AA181A"/>
    <w:rsid w:val="00AA2563"/>
    <w:rsid w:val="00AA2610"/>
    <w:rsid w:val="00AA2B2E"/>
    <w:rsid w:val="00AA3AB4"/>
    <w:rsid w:val="00AA40B0"/>
    <w:rsid w:val="00AA4B11"/>
    <w:rsid w:val="00AA5358"/>
    <w:rsid w:val="00AA5B0F"/>
    <w:rsid w:val="00AA67A6"/>
    <w:rsid w:val="00AB0174"/>
    <w:rsid w:val="00AB0589"/>
    <w:rsid w:val="00AB0AC3"/>
    <w:rsid w:val="00AB0E48"/>
    <w:rsid w:val="00AB1997"/>
    <w:rsid w:val="00AB1A26"/>
    <w:rsid w:val="00AB2073"/>
    <w:rsid w:val="00AB2866"/>
    <w:rsid w:val="00AB2FB7"/>
    <w:rsid w:val="00AB3634"/>
    <w:rsid w:val="00AB3854"/>
    <w:rsid w:val="00AB3B26"/>
    <w:rsid w:val="00AB408D"/>
    <w:rsid w:val="00AB4435"/>
    <w:rsid w:val="00AB468F"/>
    <w:rsid w:val="00AC07D9"/>
    <w:rsid w:val="00AC1489"/>
    <w:rsid w:val="00AC14B3"/>
    <w:rsid w:val="00AC26F8"/>
    <w:rsid w:val="00AC347F"/>
    <w:rsid w:val="00AC3776"/>
    <w:rsid w:val="00AC54F3"/>
    <w:rsid w:val="00AC5FE7"/>
    <w:rsid w:val="00AC75F0"/>
    <w:rsid w:val="00AD018E"/>
    <w:rsid w:val="00AD0492"/>
    <w:rsid w:val="00AD1408"/>
    <w:rsid w:val="00AD1760"/>
    <w:rsid w:val="00AD1EEB"/>
    <w:rsid w:val="00AD374E"/>
    <w:rsid w:val="00AD39A8"/>
    <w:rsid w:val="00AD3A76"/>
    <w:rsid w:val="00AD3E7E"/>
    <w:rsid w:val="00AD4173"/>
    <w:rsid w:val="00AD510D"/>
    <w:rsid w:val="00AD5409"/>
    <w:rsid w:val="00AD6828"/>
    <w:rsid w:val="00AD714D"/>
    <w:rsid w:val="00AE25EA"/>
    <w:rsid w:val="00AE3B27"/>
    <w:rsid w:val="00AE4814"/>
    <w:rsid w:val="00AE5AA2"/>
    <w:rsid w:val="00AE7A97"/>
    <w:rsid w:val="00AF0B94"/>
    <w:rsid w:val="00AF0C03"/>
    <w:rsid w:val="00AF0D93"/>
    <w:rsid w:val="00AF30A1"/>
    <w:rsid w:val="00AF336A"/>
    <w:rsid w:val="00AF3FC5"/>
    <w:rsid w:val="00AF517C"/>
    <w:rsid w:val="00AF5587"/>
    <w:rsid w:val="00AF63FB"/>
    <w:rsid w:val="00AF72C4"/>
    <w:rsid w:val="00AF7CC8"/>
    <w:rsid w:val="00B0064A"/>
    <w:rsid w:val="00B02140"/>
    <w:rsid w:val="00B03131"/>
    <w:rsid w:val="00B0350B"/>
    <w:rsid w:val="00B03559"/>
    <w:rsid w:val="00B03F8F"/>
    <w:rsid w:val="00B058BD"/>
    <w:rsid w:val="00B05FE7"/>
    <w:rsid w:val="00B06699"/>
    <w:rsid w:val="00B07848"/>
    <w:rsid w:val="00B07875"/>
    <w:rsid w:val="00B113AC"/>
    <w:rsid w:val="00B11870"/>
    <w:rsid w:val="00B11F36"/>
    <w:rsid w:val="00B122A3"/>
    <w:rsid w:val="00B13316"/>
    <w:rsid w:val="00B1366D"/>
    <w:rsid w:val="00B13A93"/>
    <w:rsid w:val="00B16EB2"/>
    <w:rsid w:val="00B17890"/>
    <w:rsid w:val="00B241EE"/>
    <w:rsid w:val="00B243C3"/>
    <w:rsid w:val="00B24465"/>
    <w:rsid w:val="00B276AD"/>
    <w:rsid w:val="00B3032B"/>
    <w:rsid w:val="00B31346"/>
    <w:rsid w:val="00B318A6"/>
    <w:rsid w:val="00B31BAE"/>
    <w:rsid w:val="00B3206F"/>
    <w:rsid w:val="00B33316"/>
    <w:rsid w:val="00B34BB9"/>
    <w:rsid w:val="00B35027"/>
    <w:rsid w:val="00B35371"/>
    <w:rsid w:val="00B36C1D"/>
    <w:rsid w:val="00B413C8"/>
    <w:rsid w:val="00B41407"/>
    <w:rsid w:val="00B42527"/>
    <w:rsid w:val="00B45510"/>
    <w:rsid w:val="00B4623F"/>
    <w:rsid w:val="00B47160"/>
    <w:rsid w:val="00B472D7"/>
    <w:rsid w:val="00B47615"/>
    <w:rsid w:val="00B47A39"/>
    <w:rsid w:val="00B501A9"/>
    <w:rsid w:val="00B5173D"/>
    <w:rsid w:val="00B51B0E"/>
    <w:rsid w:val="00B520B4"/>
    <w:rsid w:val="00B52714"/>
    <w:rsid w:val="00B56EB9"/>
    <w:rsid w:val="00B57F47"/>
    <w:rsid w:val="00B601F6"/>
    <w:rsid w:val="00B61089"/>
    <w:rsid w:val="00B613C1"/>
    <w:rsid w:val="00B61C60"/>
    <w:rsid w:val="00B61F7F"/>
    <w:rsid w:val="00B61FEF"/>
    <w:rsid w:val="00B62D29"/>
    <w:rsid w:val="00B62DB7"/>
    <w:rsid w:val="00B65A59"/>
    <w:rsid w:val="00B66254"/>
    <w:rsid w:val="00B67C7F"/>
    <w:rsid w:val="00B72803"/>
    <w:rsid w:val="00B752C5"/>
    <w:rsid w:val="00B75345"/>
    <w:rsid w:val="00B778EB"/>
    <w:rsid w:val="00B77BF5"/>
    <w:rsid w:val="00B77DDC"/>
    <w:rsid w:val="00B81459"/>
    <w:rsid w:val="00B8379B"/>
    <w:rsid w:val="00B83E4D"/>
    <w:rsid w:val="00B85BF5"/>
    <w:rsid w:val="00B865E7"/>
    <w:rsid w:val="00B87C14"/>
    <w:rsid w:val="00B90E64"/>
    <w:rsid w:val="00B91240"/>
    <w:rsid w:val="00B9254A"/>
    <w:rsid w:val="00B92973"/>
    <w:rsid w:val="00B92C1D"/>
    <w:rsid w:val="00B932FD"/>
    <w:rsid w:val="00B9438C"/>
    <w:rsid w:val="00B94B2C"/>
    <w:rsid w:val="00B953E4"/>
    <w:rsid w:val="00B95C8C"/>
    <w:rsid w:val="00B9670C"/>
    <w:rsid w:val="00B96C4C"/>
    <w:rsid w:val="00BA1D38"/>
    <w:rsid w:val="00BA4240"/>
    <w:rsid w:val="00BA4C21"/>
    <w:rsid w:val="00BA51E8"/>
    <w:rsid w:val="00BA5C37"/>
    <w:rsid w:val="00BA6B78"/>
    <w:rsid w:val="00BA708A"/>
    <w:rsid w:val="00BA7FF3"/>
    <w:rsid w:val="00BB0321"/>
    <w:rsid w:val="00BB046A"/>
    <w:rsid w:val="00BB3170"/>
    <w:rsid w:val="00BB3601"/>
    <w:rsid w:val="00BB3CD5"/>
    <w:rsid w:val="00BB7463"/>
    <w:rsid w:val="00BB7E78"/>
    <w:rsid w:val="00BC3426"/>
    <w:rsid w:val="00BC4AC3"/>
    <w:rsid w:val="00BC5FC5"/>
    <w:rsid w:val="00BC64D2"/>
    <w:rsid w:val="00BC72D3"/>
    <w:rsid w:val="00BD0A06"/>
    <w:rsid w:val="00BD0EB0"/>
    <w:rsid w:val="00BD14BD"/>
    <w:rsid w:val="00BD1B22"/>
    <w:rsid w:val="00BD24B2"/>
    <w:rsid w:val="00BD2EEA"/>
    <w:rsid w:val="00BD430A"/>
    <w:rsid w:val="00BD4353"/>
    <w:rsid w:val="00BD6F83"/>
    <w:rsid w:val="00BE02A6"/>
    <w:rsid w:val="00BE1369"/>
    <w:rsid w:val="00BE1A89"/>
    <w:rsid w:val="00BE3F61"/>
    <w:rsid w:val="00BE4EBD"/>
    <w:rsid w:val="00BE69E4"/>
    <w:rsid w:val="00BE75C9"/>
    <w:rsid w:val="00BE7720"/>
    <w:rsid w:val="00BE78DF"/>
    <w:rsid w:val="00BF0CCE"/>
    <w:rsid w:val="00BF1708"/>
    <w:rsid w:val="00BF1CB8"/>
    <w:rsid w:val="00BF3301"/>
    <w:rsid w:val="00BF4164"/>
    <w:rsid w:val="00BF4A9B"/>
    <w:rsid w:val="00BF5535"/>
    <w:rsid w:val="00BF600F"/>
    <w:rsid w:val="00BF6231"/>
    <w:rsid w:val="00BF65BF"/>
    <w:rsid w:val="00BF6AD6"/>
    <w:rsid w:val="00BF6B77"/>
    <w:rsid w:val="00BF6F96"/>
    <w:rsid w:val="00BF76B4"/>
    <w:rsid w:val="00C0126A"/>
    <w:rsid w:val="00C064E4"/>
    <w:rsid w:val="00C0761D"/>
    <w:rsid w:val="00C1041D"/>
    <w:rsid w:val="00C10B04"/>
    <w:rsid w:val="00C1107F"/>
    <w:rsid w:val="00C11976"/>
    <w:rsid w:val="00C11F03"/>
    <w:rsid w:val="00C12289"/>
    <w:rsid w:val="00C13008"/>
    <w:rsid w:val="00C13C29"/>
    <w:rsid w:val="00C13E06"/>
    <w:rsid w:val="00C15488"/>
    <w:rsid w:val="00C15C9B"/>
    <w:rsid w:val="00C16BBC"/>
    <w:rsid w:val="00C17CC7"/>
    <w:rsid w:val="00C2127A"/>
    <w:rsid w:val="00C22733"/>
    <w:rsid w:val="00C24F23"/>
    <w:rsid w:val="00C25335"/>
    <w:rsid w:val="00C269ED"/>
    <w:rsid w:val="00C303BB"/>
    <w:rsid w:val="00C31BD7"/>
    <w:rsid w:val="00C31C6A"/>
    <w:rsid w:val="00C31EE7"/>
    <w:rsid w:val="00C33372"/>
    <w:rsid w:val="00C336B1"/>
    <w:rsid w:val="00C33B55"/>
    <w:rsid w:val="00C342BE"/>
    <w:rsid w:val="00C34E06"/>
    <w:rsid w:val="00C350C6"/>
    <w:rsid w:val="00C367A5"/>
    <w:rsid w:val="00C371CC"/>
    <w:rsid w:val="00C371DE"/>
    <w:rsid w:val="00C374DF"/>
    <w:rsid w:val="00C37D7B"/>
    <w:rsid w:val="00C40A19"/>
    <w:rsid w:val="00C40BEF"/>
    <w:rsid w:val="00C40EFB"/>
    <w:rsid w:val="00C41001"/>
    <w:rsid w:val="00C41144"/>
    <w:rsid w:val="00C429E2"/>
    <w:rsid w:val="00C42BD0"/>
    <w:rsid w:val="00C44D6F"/>
    <w:rsid w:val="00C4582E"/>
    <w:rsid w:val="00C468E3"/>
    <w:rsid w:val="00C46C30"/>
    <w:rsid w:val="00C479D9"/>
    <w:rsid w:val="00C50B29"/>
    <w:rsid w:val="00C5105C"/>
    <w:rsid w:val="00C5113F"/>
    <w:rsid w:val="00C5124C"/>
    <w:rsid w:val="00C51BBB"/>
    <w:rsid w:val="00C5230A"/>
    <w:rsid w:val="00C532FE"/>
    <w:rsid w:val="00C53D11"/>
    <w:rsid w:val="00C55CA0"/>
    <w:rsid w:val="00C56203"/>
    <w:rsid w:val="00C572BA"/>
    <w:rsid w:val="00C575F3"/>
    <w:rsid w:val="00C60FB6"/>
    <w:rsid w:val="00C616CC"/>
    <w:rsid w:val="00C624C4"/>
    <w:rsid w:val="00C6261F"/>
    <w:rsid w:val="00C63650"/>
    <w:rsid w:val="00C65187"/>
    <w:rsid w:val="00C66DD5"/>
    <w:rsid w:val="00C67023"/>
    <w:rsid w:val="00C71AAE"/>
    <w:rsid w:val="00C7225F"/>
    <w:rsid w:val="00C72307"/>
    <w:rsid w:val="00C72A4C"/>
    <w:rsid w:val="00C7425F"/>
    <w:rsid w:val="00C7453D"/>
    <w:rsid w:val="00C748DC"/>
    <w:rsid w:val="00C74F03"/>
    <w:rsid w:val="00C76B5A"/>
    <w:rsid w:val="00C77379"/>
    <w:rsid w:val="00C77C47"/>
    <w:rsid w:val="00C80CAC"/>
    <w:rsid w:val="00C811D3"/>
    <w:rsid w:val="00C81984"/>
    <w:rsid w:val="00C84112"/>
    <w:rsid w:val="00C85DA6"/>
    <w:rsid w:val="00C87711"/>
    <w:rsid w:val="00C90464"/>
    <w:rsid w:val="00C95394"/>
    <w:rsid w:val="00C95490"/>
    <w:rsid w:val="00C96919"/>
    <w:rsid w:val="00C97E77"/>
    <w:rsid w:val="00C97E95"/>
    <w:rsid w:val="00C97FEA"/>
    <w:rsid w:val="00CA0641"/>
    <w:rsid w:val="00CA0DBE"/>
    <w:rsid w:val="00CA17DE"/>
    <w:rsid w:val="00CA37CD"/>
    <w:rsid w:val="00CA47FC"/>
    <w:rsid w:val="00CA4E80"/>
    <w:rsid w:val="00CA50C0"/>
    <w:rsid w:val="00CA51BE"/>
    <w:rsid w:val="00CA5B79"/>
    <w:rsid w:val="00CA66E9"/>
    <w:rsid w:val="00CA7461"/>
    <w:rsid w:val="00CB071D"/>
    <w:rsid w:val="00CB0DAF"/>
    <w:rsid w:val="00CB0F1B"/>
    <w:rsid w:val="00CB1707"/>
    <w:rsid w:val="00CB1BB3"/>
    <w:rsid w:val="00CB1C3F"/>
    <w:rsid w:val="00CB213B"/>
    <w:rsid w:val="00CB397A"/>
    <w:rsid w:val="00CB48AF"/>
    <w:rsid w:val="00CB4D6D"/>
    <w:rsid w:val="00CB5837"/>
    <w:rsid w:val="00CB70F7"/>
    <w:rsid w:val="00CB7A1E"/>
    <w:rsid w:val="00CC12F4"/>
    <w:rsid w:val="00CC1A09"/>
    <w:rsid w:val="00CC20FF"/>
    <w:rsid w:val="00CC2BE1"/>
    <w:rsid w:val="00CC33D1"/>
    <w:rsid w:val="00CC5A7D"/>
    <w:rsid w:val="00CC5D5D"/>
    <w:rsid w:val="00CC6694"/>
    <w:rsid w:val="00CC6773"/>
    <w:rsid w:val="00CC778B"/>
    <w:rsid w:val="00CD0655"/>
    <w:rsid w:val="00CD2349"/>
    <w:rsid w:val="00CD4570"/>
    <w:rsid w:val="00CD4AB4"/>
    <w:rsid w:val="00CD4B1F"/>
    <w:rsid w:val="00CD4CBB"/>
    <w:rsid w:val="00CD4E6B"/>
    <w:rsid w:val="00CD50D4"/>
    <w:rsid w:val="00CD5754"/>
    <w:rsid w:val="00CE0E38"/>
    <w:rsid w:val="00CE1640"/>
    <w:rsid w:val="00CE3600"/>
    <w:rsid w:val="00CE3EA2"/>
    <w:rsid w:val="00CE54CD"/>
    <w:rsid w:val="00CE567B"/>
    <w:rsid w:val="00CE6411"/>
    <w:rsid w:val="00CF002D"/>
    <w:rsid w:val="00CF14A1"/>
    <w:rsid w:val="00CF2A4D"/>
    <w:rsid w:val="00CF33D8"/>
    <w:rsid w:val="00CF4C98"/>
    <w:rsid w:val="00CF4E76"/>
    <w:rsid w:val="00D00306"/>
    <w:rsid w:val="00D00746"/>
    <w:rsid w:val="00D00910"/>
    <w:rsid w:val="00D0114C"/>
    <w:rsid w:val="00D02D50"/>
    <w:rsid w:val="00D04315"/>
    <w:rsid w:val="00D05546"/>
    <w:rsid w:val="00D05978"/>
    <w:rsid w:val="00D06BEF"/>
    <w:rsid w:val="00D06C9A"/>
    <w:rsid w:val="00D072EA"/>
    <w:rsid w:val="00D07584"/>
    <w:rsid w:val="00D10537"/>
    <w:rsid w:val="00D10E33"/>
    <w:rsid w:val="00D12958"/>
    <w:rsid w:val="00D12F5B"/>
    <w:rsid w:val="00D12FF6"/>
    <w:rsid w:val="00D139C5"/>
    <w:rsid w:val="00D15966"/>
    <w:rsid w:val="00D1598A"/>
    <w:rsid w:val="00D2100E"/>
    <w:rsid w:val="00D21678"/>
    <w:rsid w:val="00D227D5"/>
    <w:rsid w:val="00D22CC3"/>
    <w:rsid w:val="00D22DF8"/>
    <w:rsid w:val="00D234D1"/>
    <w:rsid w:val="00D23F10"/>
    <w:rsid w:val="00D24B29"/>
    <w:rsid w:val="00D252F9"/>
    <w:rsid w:val="00D27326"/>
    <w:rsid w:val="00D274DB"/>
    <w:rsid w:val="00D27F7D"/>
    <w:rsid w:val="00D30AA0"/>
    <w:rsid w:val="00D31D7A"/>
    <w:rsid w:val="00D31F2C"/>
    <w:rsid w:val="00D3642F"/>
    <w:rsid w:val="00D36776"/>
    <w:rsid w:val="00D36B7B"/>
    <w:rsid w:val="00D378ED"/>
    <w:rsid w:val="00D40520"/>
    <w:rsid w:val="00D40CC5"/>
    <w:rsid w:val="00D41A0E"/>
    <w:rsid w:val="00D41E7B"/>
    <w:rsid w:val="00D424D2"/>
    <w:rsid w:val="00D4278C"/>
    <w:rsid w:val="00D42904"/>
    <w:rsid w:val="00D42B36"/>
    <w:rsid w:val="00D448D6"/>
    <w:rsid w:val="00D457E5"/>
    <w:rsid w:val="00D464E5"/>
    <w:rsid w:val="00D468DC"/>
    <w:rsid w:val="00D46C6E"/>
    <w:rsid w:val="00D47B40"/>
    <w:rsid w:val="00D47DD3"/>
    <w:rsid w:val="00D51018"/>
    <w:rsid w:val="00D522D5"/>
    <w:rsid w:val="00D528C5"/>
    <w:rsid w:val="00D52A0F"/>
    <w:rsid w:val="00D53CA8"/>
    <w:rsid w:val="00D54403"/>
    <w:rsid w:val="00D558F3"/>
    <w:rsid w:val="00D5690E"/>
    <w:rsid w:val="00D56DC5"/>
    <w:rsid w:val="00D5734B"/>
    <w:rsid w:val="00D576CB"/>
    <w:rsid w:val="00D57F59"/>
    <w:rsid w:val="00D60298"/>
    <w:rsid w:val="00D611A0"/>
    <w:rsid w:val="00D62B00"/>
    <w:rsid w:val="00D63370"/>
    <w:rsid w:val="00D63929"/>
    <w:rsid w:val="00D64410"/>
    <w:rsid w:val="00D65ADB"/>
    <w:rsid w:val="00D66000"/>
    <w:rsid w:val="00D668A5"/>
    <w:rsid w:val="00D672FF"/>
    <w:rsid w:val="00D70E68"/>
    <w:rsid w:val="00D70EEE"/>
    <w:rsid w:val="00D71373"/>
    <w:rsid w:val="00D7386C"/>
    <w:rsid w:val="00D74EF8"/>
    <w:rsid w:val="00D75464"/>
    <w:rsid w:val="00D76BB0"/>
    <w:rsid w:val="00D801C3"/>
    <w:rsid w:val="00D8041F"/>
    <w:rsid w:val="00D84624"/>
    <w:rsid w:val="00D84B74"/>
    <w:rsid w:val="00D84C9F"/>
    <w:rsid w:val="00D879AB"/>
    <w:rsid w:val="00D87A7C"/>
    <w:rsid w:val="00D92112"/>
    <w:rsid w:val="00D95448"/>
    <w:rsid w:val="00D961E5"/>
    <w:rsid w:val="00D96254"/>
    <w:rsid w:val="00D96C6B"/>
    <w:rsid w:val="00D97A2C"/>
    <w:rsid w:val="00DA1149"/>
    <w:rsid w:val="00DA11FB"/>
    <w:rsid w:val="00DA23C0"/>
    <w:rsid w:val="00DA3655"/>
    <w:rsid w:val="00DA4440"/>
    <w:rsid w:val="00DA4A52"/>
    <w:rsid w:val="00DA5392"/>
    <w:rsid w:val="00DA5589"/>
    <w:rsid w:val="00DA6AC5"/>
    <w:rsid w:val="00DA75A2"/>
    <w:rsid w:val="00DA77D5"/>
    <w:rsid w:val="00DA7C53"/>
    <w:rsid w:val="00DA7C81"/>
    <w:rsid w:val="00DB19B5"/>
    <w:rsid w:val="00DB1D9E"/>
    <w:rsid w:val="00DB297A"/>
    <w:rsid w:val="00DB2E50"/>
    <w:rsid w:val="00DB2FD1"/>
    <w:rsid w:val="00DB37F0"/>
    <w:rsid w:val="00DB3989"/>
    <w:rsid w:val="00DB5239"/>
    <w:rsid w:val="00DB5CFF"/>
    <w:rsid w:val="00DB5D9A"/>
    <w:rsid w:val="00DB5F8D"/>
    <w:rsid w:val="00DC0167"/>
    <w:rsid w:val="00DC10D6"/>
    <w:rsid w:val="00DC250A"/>
    <w:rsid w:val="00DC25BA"/>
    <w:rsid w:val="00DC640A"/>
    <w:rsid w:val="00DC647D"/>
    <w:rsid w:val="00DC6D2A"/>
    <w:rsid w:val="00DC6FE6"/>
    <w:rsid w:val="00DC75E5"/>
    <w:rsid w:val="00DC7AF9"/>
    <w:rsid w:val="00DD1E9C"/>
    <w:rsid w:val="00DD3E56"/>
    <w:rsid w:val="00DD4086"/>
    <w:rsid w:val="00DD46C0"/>
    <w:rsid w:val="00DD6B46"/>
    <w:rsid w:val="00DD787B"/>
    <w:rsid w:val="00DD78BB"/>
    <w:rsid w:val="00DE03E1"/>
    <w:rsid w:val="00DE04BA"/>
    <w:rsid w:val="00DE0570"/>
    <w:rsid w:val="00DE077A"/>
    <w:rsid w:val="00DE09B0"/>
    <w:rsid w:val="00DE1179"/>
    <w:rsid w:val="00DE1AC5"/>
    <w:rsid w:val="00DE2E45"/>
    <w:rsid w:val="00DE3411"/>
    <w:rsid w:val="00DE446D"/>
    <w:rsid w:val="00DE6213"/>
    <w:rsid w:val="00DE6566"/>
    <w:rsid w:val="00DE69A5"/>
    <w:rsid w:val="00DE6CB4"/>
    <w:rsid w:val="00DE7AF8"/>
    <w:rsid w:val="00DF0AFD"/>
    <w:rsid w:val="00DF0BBF"/>
    <w:rsid w:val="00DF0CCD"/>
    <w:rsid w:val="00DF10F3"/>
    <w:rsid w:val="00DF2662"/>
    <w:rsid w:val="00DF2724"/>
    <w:rsid w:val="00DF2780"/>
    <w:rsid w:val="00DF2EDC"/>
    <w:rsid w:val="00DF3583"/>
    <w:rsid w:val="00DF38A1"/>
    <w:rsid w:val="00DF4249"/>
    <w:rsid w:val="00DF4480"/>
    <w:rsid w:val="00DF520D"/>
    <w:rsid w:val="00DF5A3E"/>
    <w:rsid w:val="00DF63F0"/>
    <w:rsid w:val="00DF7C1D"/>
    <w:rsid w:val="00DF7D5B"/>
    <w:rsid w:val="00DF7D82"/>
    <w:rsid w:val="00E00059"/>
    <w:rsid w:val="00E017BF"/>
    <w:rsid w:val="00E02C02"/>
    <w:rsid w:val="00E030C3"/>
    <w:rsid w:val="00E063A8"/>
    <w:rsid w:val="00E064AD"/>
    <w:rsid w:val="00E07FFA"/>
    <w:rsid w:val="00E105F1"/>
    <w:rsid w:val="00E10968"/>
    <w:rsid w:val="00E11CB8"/>
    <w:rsid w:val="00E11FE1"/>
    <w:rsid w:val="00E135FA"/>
    <w:rsid w:val="00E148B3"/>
    <w:rsid w:val="00E15BF1"/>
    <w:rsid w:val="00E17308"/>
    <w:rsid w:val="00E21FE4"/>
    <w:rsid w:val="00E2218C"/>
    <w:rsid w:val="00E229F1"/>
    <w:rsid w:val="00E22FC7"/>
    <w:rsid w:val="00E248F6"/>
    <w:rsid w:val="00E24C43"/>
    <w:rsid w:val="00E25446"/>
    <w:rsid w:val="00E25A73"/>
    <w:rsid w:val="00E25E3D"/>
    <w:rsid w:val="00E27634"/>
    <w:rsid w:val="00E27714"/>
    <w:rsid w:val="00E31358"/>
    <w:rsid w:val="00E31610"/>
    <w:rsid w:val="00E322B5"/>
    <w:rsid w:val="00E32AA6"/>
    <w:rsid w:val="00E33285"/>
    <w:rsid w:val="00E33DF3"/>
    <w:rsid w:val="00E340B8"/>
    <w:rsid w:val="00E34A72"/>
    <w:rsid w:val="00E35785"/>
    <w:rsid w:val="00E36449"/>
    <w:rsid w:val="00E40EF7"/>
    <w:rsid w:val="00E41265"/>
    <w:rsid w:val="00E42C05"/>
    <w:rsid w:val="00E430BC"/>
    <w:rsid w:val="00E446C1"/>
    <w:rsid w:val="00E45D4F"/>
    <w:rsid w:val="00E45F1F"/>
    <w:rsid w:val="00E4656C"/>
    <w:rsid w:val="00E509AE"/>
    <w:rsid w:val="00E50F2B"/>
    <w:rsid w:val="00E53509"/>
    <w:rsid w:val="00E53730"/>
    <w:rsid w:val="00E54049"/>
    <w:rsid w:val="00E54DDC"/>
    <w:rsid w:val="00E55310"/>
    <w:rsid w:val="00E5737A"/>
    <w:rsid w:val="00E60B78"/>
    <w:rsid w:val="00E6266F"/>
    <w:rsid w:val="00E62C70"/>
    <w:rsid w:val="00E63645"/>
    <w:rsid w:val="00E63AC2"/>
    <w:rsid w:val="00E63B0D"/>
    <w:rsid w:val="00E63FDE"/>
    <w:rsid w:val="00E64AC3"/>
    <w:rsid w:val="00E65F61"/>
    <w:rsid w:val="00E660B8"/>
    <w:rsid w:val="00E66AC5"/>
    <w:rsid w:val="00E67070"/>
    <w:rsid w:val="00E672D6"/>
    <w:rsid w:val="00E67CBD"/>
    <w:rsid w:val="00E70236"/>
    <w:rsid w:val="00E70B70"/>
    <w:rsid w:val="00E72837"/>
    <w:rsid w:val="00E72C27"/>
    <w:rsid w:val="00E73105"/>
    <w:rsid w:val="00E73303"/>
    <w:rsid w:val="00E7593E"/>
    <w:rsid w:val="00E77812"/>
    <w:rsid w:val="00E77FC6"/>
    <w:rsid w:val="00E8006A"/>
    <w:rsid w:val="00E802DE"/>
    <w:rsid w:val="00E807A5"/>
    <w:rsid w:val="00E80F1C"/>
    <w:rsid w:val="00E81612"/>
    <w:rsid w:val="00E833CF"/>
    <w:rsid w:val="00E83CA7"/>
    <w:rsid w:val="00E85453"/>
    <w:rsid w:val="00E8606E"/>
    <w:rsid w:val="00E860F4"/>
    <w:rsid w:val="00E92A3D"/>
    <w:rsid w:val="00E93326"/>
    <w:rsid w:val="00E93CF5"/>
    <w:rsid w:val="00E940FA"/>
    <w:rsid w:val="00E94C74"/>
    <w:rsid w:val="00E951CC"/>
    <w:rsid w:val="00E95674"/>
    <w:rsid w:val="00E968E9"/>
    <w:rsid w:val="00EA03E3"/>
    <w:rsid w:val="00EA0736"/>
    <w:rsid w:val="00EA0945"/>
    <w:rsid w:val="00EA1408"/>
    <w:rsid w:val="00EA175C"/>
    <w:rsid w:val="00EA2BF6"/>
    <w:rsid w:val="00EA2F9A"/>
    <w:rsid w:val="00EA3159"/>
    <w:rsid w:val="00EA4566"/>
    <w:rsid w:val="00EA6751"/>
    <w:rsid w:val="00EA6A6D"/>
    <w:rsid w:val="00EA6D9D"/>
    <w:rsid w:val="00EA77BB"/>
    <w:rsid w:val="00EA7E62"/>
    <w:rsid w:val="00EB0A65"/>
    <w:rsid w:val="00EB0EEF"/>
    <w:rsid w:val="00EB11E7"/>
    <w:rsid w:val="00EB130D"/>
    <w:rsid w:val="00EB146B"/>
    <w:rsid w:val="00EB196D"/>
    <w:rsid w:val="00EB26E9"/>
    <w:rsid w:val="00EB4999"/>
    <w:rsid w:val="00EB51E3"/>
    <w:rsid w:val="00EB6015"/>
    <w:rsid w:val="00EB7581"/>
    <w:rsid w:val="00EC024F"/>
    <w:rsid w:val="00EC1860"/>
    <w:rsid w:val="00EC1FA8"/>
    <w:rsid w:val="00EC2588"/>
    <w:rsid w:val="00EC267F"/>
    <w:rsid w:val="00EC4514"/>
    <w:rsid w:val="00EC49AF"/>
    <w:rsid w:val="00EC4A48"/>
    <w:rsid w:val="00EC68E3"/>
    <w:rsid w:val="00EC712E"/>
    <w:rsid w:val="00EC7A05"/>
    <w:rsid w:val="00ED21A9"/>
    <w:rsid w:val="00ED21F5"/>
    <w:rsid w:val="00ED24FE"/>
    <w:rsid w:val="00ED2972"/>
    <w:rsid w:val="00ED395E"/>
    <w:rsid w:val="00ED467E"/>
    <w:rsid w:val="00ED470F"/>
    <w:rsid w:val="00ED4BCF"/>
    <w:rsid w:val="00ED67C4"/>
    <w:rsid w:val="00ED700B"/>
    <w:rsid w:val="00EE1D42"/>
    <w:rsid w:val="00EE2515"/>
    <w:rsid w:val="00EE3E04"/>
    <w:rsid w:val="00EE58EC"/>
    <w:rsid w:val="00EE739F"/>
    <w:rsid w:val="00EE78B2"/>
    <w:rsid w:val="00EE7A49"/>
    <w:rsid w:val="00EE7BF5"/>
    <w:rsid w:val="00EF03AD"/>
    <w:rsid w:val="00EF2511"/>
    <w:rsid w:val="00EF26F1"/>
    <w:rsid w:val="00EF5535"/>
    <w:rsid w:val="00EF64FF"/>
    <w:rsid w:val="00EF6D53"/>
    <w:rsid w:val="00F0302A"/>
    <w:rsid w:val="00F0367C"/>
    <w:rsid w:val="00F05A9D"/>
    <w:rsid w:val="00F060F1"/>
    <w:rsid w:val="00F06C32"/>
    <w:rsid w:val="00F07779"/>
    <w:rsid w:val="00F079E2"/>
    <w:rsid w:val="00F10172"/>
    <w:rsid w:val="00F10C55"/>
    <w:rsid w:val="00F11833"/>
    <w:rsid w:val="00F13F44"/>
    <w:rsid w:val="00F1406B"/>
    <w:rsid w:val="00F14C88"/>
    <w:rsid w:val="00F15AE4"/>
    <w:rsid w:val="00F16076"/>
    <w:rsid w:val="00F167B7"/>
    <w:rsid w:val="00F168CD"/>
    <w:rsid w:val="00F2158E"/>
    <w:rsid w:val="00F21D5A"/>
    <w:rsid w:val="00F2231A"/>
    <w:rsid w:val="00F234DE"/>
    <w:rsid w:val="00F23E0B"/>
    <w:rsid w:val="00F2455D"/>
    <w:rsid w:val="00F25A46"/>
    <w:rsid w:val="00F25DBC"/>
    <w:rsid w:val="00F2604B"/>
    <w:rsid w:val="00F30704"/>
    <w:rsid w:val="00F31997"/>
    <w:rsid w:val="00F32169"/>
    <w:rsid w:val="00F3441D"/>
    <w:rsid w:val="00F35B19"/>
    <w:rsid w:val="00F3635D"/>
    <w:rsid w:val="00F365BE"/>
    <w:rsid w:val="00F3685C"/>
    <w:rsid w:val="00F37236"/>
    <w:rsid w:val="00F37FE5"/>
    <w:rsid w:val="00F40116"/>
    <w:rsid w:val="00F41041"/>
    <w:rsid w:val="00F437DD"/>
    <w:rsid w:val="00F440D2"/>
    <w:rsid w:val="00F4443A"/>
    <w:rsid w:val="00F45DF5"/>
    <w:rsid w:val="00F46A7B"/>
    <w:rsid w:val="00F478D9"/>
    <w:rsid w:val="00F50621"/>
    <w:rsid w:val="00F532A9"/>
    <w:rsid w:val="00F54404"/>
    <w:rsid w:val="00F54479"/>
    <w:rsid w:val="00F55833"/>
    <w:rsid w:val="00F5584F"/>
    <w:rsid w:val="00F561D0"/>
    <w:rsid w:val="00F564BB"/>
    <w:rsid w:val="00F573BD"/>
    <w:rsid w:val="00F57586"/>
    <w:rsid w:val="00F60222"/>
    <w:rsid w:val="00F60842"/>
    <w:rsid w:val="00F60AFD"/>
    <w:rsid w:val="00F63391"/>
    <w:rsid w:val="00F63542"/>
    <w:rsid w:val="00F6498F"/>
    <w:rsid w:val="00F65461"/>
    <w:rsid w:val="00F659B6"/>
    <w:rsid w:val="00F6631C"/>
    <w:rsid w:val="00F67D62"/>
    <w:rsid w:val="00F67EDA"/>
    <w:rsid w:val="00F70F38"/>
    <w:rsid w:val="00F71748"/>
    <w:rsid w:val="00F71EA8"/>
    <w:rsid w:val="00F721D1"/>
    <w:rsid w:val="00F72D10"/>
    <w:rsid w:val="00F72DC6"/>
    <w:rsid w:val="00F7397E"/>
    <w:rsid w:val="00F73D94"/>
    <w:rsid w:val="00F75342"/>
    <w:rsid w:val="00F7541B"/>
    <w:rsid w:val="00F7546D"/>
    <w:rsid w:val="00F765FA"/>
    <w:rsid w:val="00F76609"/>
    <w:rsid w:val="00F76676"/>
    <w:rsid w:val="00F769A3"/>
    <w:rsid w:val="00F81F72"/>
    <w:rsid w:val="00F83705"/>
    <w:rsid w:val="00F83ACC"/>
    <w:rsid w:val="00F84A52"/>
    <w:rsid w:val="00F84BEC"/>
    <w:rsid w:val="00F85EE8"/>
    <w:rsid w:val="00F861E7"/>
    <w:rsid w:val="00F865EE"/>
    <w:rsid w:val="00F87D1F"/>
    <w:rsid w:val="00F90D9D"/>
    <w:rsid w:val="00F9114C"/>
    <w:rsid w:val="00F93034"/>
    <w:rsid w:val="00F934A3"/>
    <w:rsid w:val="00F942B6"/>
    <w:rsid w:val="00F9522B"/>
    <w:rsid w:val="00F9620A"/>
    <w:rsid w:val="00F968F0"/>
    <w:rsid w:val="00FA044A"/>
    <w:rsid w:val="00FA09C0"/>
    <w:rsid w:val="00FA0A07"/>
    <w:rsid w:val="00FA0A42"/>
    <w:rsid w:val="00FA0E5B"/>
    <w:rsid w:val="00FA1736"/>
    <w:rsid w:val="00FA1F41"/>
    <w:rsid w:val="00FA3748"/>
    <w:rsid w:val="00FA38FF"/>
    <w:rsid w:val="00FA3B0E"/>
    <w:rsid w:val="00FA3B32"/>
    <w:rsid w:val="00FA4067"/>
    <w:rsid w:val="00FA4983"/>
    <w:rsid w:val="00FA4FE4"/>
    <w:rsid w:val="00FA50EE"/>
    <w:rsid w:val="00FA695E"/>
    <w:rsid w:val="00FA6CFC"/>
    <w:rsid w:val="00FB0802"/>
    <w:rsid w:val="00FB235E"/>
    <w:rsid w:val="00FB2AE0"/>
    <w:rsid w:val="00FB3622"/>
    <w:rsid w:val="00FB37E3"/>
    <w:rsid w:val="00FB3831"/>
    <w:rsid w:val="00FB5061"/>
    <w:rsid w:val="00FB5B43"/>
    <w:rsid w:val="00FB6A2C"/>
    <w:rsid w:val="00FB7FF8"/>
    <w:rsid w:val="00FC0F05"/>
    <w:rsid w:val="00FC125A"/>
    <w:rsid w:val="00FC19ED"/>
    <w:rsid w:val="00FC1B5D"/>
    <w:rsid w:val="00FC2BC5"/>
    <w:rsid w:val="00FC360A"/>
    <w:rsid w:val="00FC3A09"/>
    <w:rsid w:val="00FC51AB"/>
    <w:rsid w:val="00FC7C2A"/>
    <w:rsid w:val="00FC7EAB"/>
    <w:rsid w:val="00FD03C9"/>
    <w:rsid w:val="00FD0B56"/>
    <w:rsid w:val="00FD12E7"/>
    <w:rsid w:val="00FD1301"/>
    <w:rsid w:val="00FD21AD"/>
    <w:rsid w:val="00FD3923"/>
    <w:rsid w:val="00FD4418"/>
    <w:rsid w:val="00FD52A7"/>
    <w:rsid w:val="00FD5D2C"/>
    <w:rsid w:val="00FD6D73"/>
    <w:rsid w:val="00FD724C"/>
    <w:rsid w:val="00FD7C5B"/>
    <w:rsid w:val="00FE0279"/>
    <w:rsid w:val="00FE067F"/>
    <w:rsid w:val="00FE070A"/>
    <w:rsid w:val="00FE193A"/>
    <w:rsid w:val="00FE1AA5"/>
    <w:rsid w:val="00FE2A9A"/>
    <w:rsid w:val="00FE2AB9"/>
    <w:rsid w:val="00FE41C3"/>
    <w:rsid w:val="00FE5327"/>
    <w:rsid w:val="00FE6571"/>
    <w:rsid w:val="00FE6F9B"/>
    <w:rsid w:val="00FE75F6"/>
    <w:rsid w:val="00FE7A07"/>
    <w:rsid w:val="00FE7C17"/>
    <w:rsid w:val="00FE7E77"/>
    <w:rsid w:val="00FF170B"/>
    <w:rsid w:val="00FF1A81"/>
    <w:rsid w:val="00FF389D"/>
    <w:rsid w:val="00FF3D31"/>
    <w:rsid w:val="00FF3E99"/>
    <w:rsid w:val="00FF4769"/>
    <w:rsid w:val="00FF5697"/>
    <w:rsid w:val="00FF56BF"/>
    <w:rsid w:val="00FF5B04"/>
    <w:rsid w:val="00FF6E6F"/>
    <w:rsid w:val="00FF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1A0D3"/>
  <w15:chartTrackingRefBased/>
  <w15:docId w15:val="{CA4387B6-A2F8-40CD-8951-1D6C4D7F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349AA"/>
    <w:pPr>
      <w:keepNext/>
      <w:keepLines/>
      <w:spacing w:before="40" w:after="0" w:line="240" w:lineRule="auto"/>
      <w:outlineLvl w:val="2"/>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16"/>
    <w:rPr>
      <w:rFonts w:ascii="Segoe UI" w:hAnsi="Segoe UI" w:cs="Segoe UI"/>
      <w:sz w:val="18"/>
      <w:szCs w:val="18"/>
    </w:rPr>
  </w:style>
  <w:style w:type="paragraph" w:styleId="ListParagraph">
    <w:name w:val="List Paragraph"/>
    <w:basedOn w:val="Normal"/>
    <w:uiPriority w:val="34"/>
    <w:qFormat/>
    <w:rsid w:val="009A26A3"/>
    <w:pPr>
      <w:ind w:left="720"/>
      <w:contextualSpacing/>
    </w:pPr>
  </w:style>
  <w:style w:type="paragraph" w:styleId="Header">
    <w:name w:val="header"/>
    <w:basedOn w:val="Normal"/>
    <w:link w:val="HeaderChar"/>
    <w:uiPriority w:val="99"/>
    <w:unhideWhenUsed/>
    <w:rsid w:val="00B96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4C"/>
  </w:style>
  <w:style w:type="paragraph" w:styleId="Footer">
    <w:name w:val="footer"/>
    <w:basedOn w:val="Normal"/>
    <w:link w:val="FooterChar"/>
    <w:uiPriority w:val="99"/>
    <w:unhideWhenUsed/>
    <w:rsid w:val="00B96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4C"/>
  </w:style>
  <w:style w:type="paragraph" w:styleId="Revision">
    <w:name w:val="Revision"/>
    <w:hidden/>
    <w:uiPriority w:val="99"/>
    <w:semiHidden/>
    <w:rsid w:val="00B865E7"/>
    <w:pPr>
      <w:spacing w:after="0" w:line="240" w:lineRule="auto"/>
    </w:pPr>
  </w:style>
  <w:style w:type="paragraph" w:styleId="BodyText">
    <w:name w:val="Body Text"/>
    <w:basedOn w:val="Normal"/>
    <w:link w:val="BodyTextChar"/>
    <w:uiPriority w:val="99"/>
    <w:unhideWhenUsed/>
    <w:rsid w:val="00EB146B"/>
    <w:pPr>
      <w:spacing w:before="80" w:after="120" w:line="240" w:lineRule="auto"/>
    </w:pPr>
  </w:style>
  <w:style w:type="character" w:customStyle="1" w:styleId="BodyTextChar">
    <w:name w:val="Body Text Char"/>
    <w:basedOn w:val="DefaultParagraphFont"/>
    <w:link w:val="BodyText"/>
    <w:uiPriority w:val="99"/>
    <w:rsid w:val="00EB146B"/>
  </w:style>
  <w:style w:type="character" w:customStyle="1" w:styleId="Heading3Char">
    <w:name w:val="Heading 3 Char"/>
    <w:basedOn w:val="DefaultParagraphFont"/>
    <w:link w:val="Heading3"/>
    <w:uiPriority w:val="9"/>
    <w:rsid w:val="007349AA"/>
    <w:rPr>
      <w:rFonts w:eastAsiaTheme="majorEastAsia" w:cstheme="minorHAnsi"/>
      <w:b/>
      <w:bCs/>
      <w:sz w:val="28"/>
      <w:szCs w:val="28"/>
    </w:rPr>
  </w:style>
  <w:style w:type="paragraph" w:styleId="ListBullet">
    <w:name w:val="List Bullet"/>
    <w:basedOn w:val="Normal"/>
    <w:uiPriority w:val="99"/>
    <w:unhideWhenUsed/>
    <w:rsid w:val="00987D01"/>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A7FA-D1CE-478D-9E25-C2B61474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4770</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Putland</dc:creator>
  <cp:keywords/>
  <dc:description/>
  <cp:lastModifiedBy>Peter Magarey</cp:lastModifiedBy>
  <cp:revision>3</cp:revision>
  <cp:lastPrinted>2024-05-14T15:06:00Z</cp:lastPrinted>
  <dcterms:created xsi:type="dcterms:W3CDTF">2024-05-15T02:35:00Z</dcterms:created>
  <dcterms:modified xsi:type="dcterms:W3CDTF">2024-05-15T02:35:00Z</dcterms:modified>
</cp:coreProperties>
</file>